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E9B8A" w14:textId="2915418A" w:rsidR="007B737F" w:rsidRPr="00C85464" w:rsidRDefault="00330127" w:rsidP="00330127">
      <w:pPr>
        <w:pStyle w:val="Heading1"/>
        <w:rPr>
          <w:rFonts w:asciiTheme="minorHAnsi" w:hAnsiTheme="minorHAnsi" w:cstheme="minorHAnsi"/>
        </w:rPr>
      </w:pPr>
      <w:r w:rsidRPr="00C85464">
        <w:rPr>
          <w:rFonts w:asciiTheme="minorHAnsi" w:hAnsiTheme="minorHAnsi" w:cstheme="minorHAnsi"/>
        </w:rPr>
        <w:t xml:space="preserve">Privacy notice </w:t>
      </w:r>
      <w:r w:rsidRPr="00741DBB">
        <w:rPr>
          <w:rFonts w:asciiTheme="minorHAnsi" w:hAnsiTheme="minorHAnsi" w:cstheme="minorHAnsi"/>
        </w:rPr>
        <w:t xml:space="preserve">– </w:t>
      </w:r>
      <w:r w:rsidR="003C7EA5" w:rsidRPr="00741DBB">
        <w:rPr>
          <w:rFonts w:asciiTheme="minorHAnsi" w:hAnsiTheme="minorHAnsi" w:cstheme="minorHAnsi"/>
        </w:rPr>
        <w:t>S</w:t>
      </w:r>
      <w:r w:rsidRPr="00741DBB">
        <w:rPr>
          <w:rFonts w:asciiTheme="minorHAnsi" w:hAnsiTheme="minorHAnsi" w:cstheme="minorHAnsi"/>
        </w:rPr>
        <w:t xml:space="preserve">chool </w:t>
      </w:r>
      <w:r w:rsidR="003C7EA5">
        <w:rPr>
          <w:rFonts w:asciiTheme="minorHAnsi" w:hAnsiTheme="minorHAnsi" w:cstheme="minorHAnsi"/>
        </w:rPr>
        <w:t>W</w:t>
      </w:r>
      <w:r w:rsidRPr="00C85464">
        <w:rPr>
          <w:rFonts w:asciiTheme="minorHAnsi" w:hAnsiTheme="minorHAnsi" w:cstheme="minorHAnsi"/>
        </w:rPr>
        <w:t>orkforce</w:t>
      </w:r>
    </w:p>
    <w:p w14:paraId="4A194227" w14:textId="77777777" w:rsidR="004066D7" w:rsidRPr="00C85464" w:rsidRDefault="004066D7" w:rsidP="004066D7">
      <w:pPr>
        <w:rPr>
          <w:rFonts w:asciiTheme="minorHAnsi" w:hAnsiTheme="minorHAnsi" w:cstheme="minorHAnsi"/>
          <w:sz w:val="12"/>
          <w:szCs w:val="12"/>
        </w:rPr>
      </w:pPr>
    </w:p>
    <w:p w14:paraId="5F7E4876" w14:textId="16943D7C" w:rsidR="004066D7" w:rsidRPr="00C85464" w:rsidRDefault="004066D7" w:rsidP="004066D7">
      <w:pPr>
        <w:pStyle w:val="Heading2"/>
        <w:rPr>
          <w:rFonts w:asciiTheme="minorHAnsi" w:hAnsiTheme="minorHAnsi" w:cstheme="minorHAnsi"/>
        </w:rPr>
      </w:pPr>
      <w:r w:rsidRPr="00C85464">
        <w:rPr>
          <w:rFonts w:asciiTheme="minorHAnsi" w:hAnsiTheme="minorHAnsi" w:cstheme="minorHAnsi"/>
        </w:rPr>
        <w:t xml:space="preserve">Introduction </w:t>
      </w:r>
    </w:p>
    <w:p w14:paraId="466485FB" w14:textId="2F800A99" w:rsidR="00330127" w:rsidRPr="00C85464" w:rsidRDefault="00330127" w:rsidP="00330127">
      <w:pPr>
        <w:rPr>
          <w:rFonts w:asciiTheme="minorHAnsi" w:hAnsiTheme="minorHAnsi" w:cstheme="minorHAnsi"/>
          <w:sz w:val="22"/>
          <w:szCs w:val="20"/>
        </w:rPr>
      </w:pPr>
      <w:r w:rsidRPr="00C85464">
        <w:rPr>
          <w:rFonts w:asciiTheme="minorHAnsi" w:hAnsiTheme="minorHAnsi" w:cstheme="minorHAnsi"/>
          <w:sz w:val="22"/>
          <w:szCs w:val="20"/>
        </w:rPr>
        <w:t xml:space="preserve">This privacy notice explains how we collect, process, and manage information for the </w:t>
      </w:r>
      <w:r w:rsidRPr="00741DBB">
        <w:rPr>
          <w:rFonts w:asciiTheme="minorHAnsi" w:hAnsiTheme="minorHAnsi" w:cstheme="minorHAnsi"/>
          <w:sz w:val="22"/>
          <w:szCs w:val="20"/>
        </w:rPr>
        <w:t xml:space="preserve">school </w:t>
      </w:r>
      <w:r w:rsidRPr="00C85464">
        <w:rPr>
          <w:rFonts w:asciiTheme="minorHAnsi" w:hAnsiTheme="minorHAnsi" w:cstheme="minorHAnsi"/>
          <w:sz w:val="22"/>
          <w:szCs w:val="20"/>
        </w:rPr>
        <w:t>workforce. That includes employed members of staff, volunteers, including trustees and governors, trainee teachers, apprentices, and work experience/workplace placements.</w:t>
      </w:r>
    </w:p>
    <w:p w14:paraId="1B1D9B99" w14:textId="77777777" w:rsidR="00330127" w:rsidRPr="00C85464" w:rsidRDefault="00330127" w:rsidP="00330127">
      <w:pPr>
        <w:rPr>
          <w:rFonts w:asciiTheme="minorHAnsi" w:hAnsiTheme="minorHAnsi" w:cstheme="minorHAnsi"/>
          <w:sz w:val="12"/>
          <w:szCs w:val="12"/>
        </w:rPr>
      </w:pPr>
    </w:p>
    <w:p w14:paraId="22853892" w14:textId="46802E5A" w:rsidR="00330127" w:rsidRPr="00C85464" w:rsidRDefault="00330127" w:rsidP="00BE7DE5">
      <w:pPr>
        <w:pStyle w:val="Heading2"/>
        <w:rPr>
          <w:rFonts w:asciiTheme="minorHAnsi" w:hAnsiTheme="minorHAnsi" w:cstheme="minorHAnsi"/>
        </w:rPr>
      </w:pPr>
      <w:r w:rsidRPr="00C85464">
        <w:rPr>
          <w:rFonts w:asciiTheme="minorHAnsi" w:hAnsiTheme="minorHAnsi" w:cstheme="minorHAnsi"/>
        </w:rPr>
        <w:t xml:space="preserve">Categories of data </w:t>
      </w:r>
    </w:p>
    <w:p w14:paraId="3E7F06B1" w14:textId="5E2363A6" w:rsidR="00330127" w:rsidRPr="00C85464" w:rsidRDefault="00330127" w:rsidP="00330127">
      <w:pPr>
        <w:rPr>
          <w:rFonts w:asciiTheme="minorHAnsi" w:hAnsiTheme="minorHAnsi" w:cstheme="minorHAnsi"/>
          <w:sz w:val="22"/>
        </w:rPr>
      </w:pPr>
      <w:r w:rsidRPr="00C85464">
        <w:rPr>
          <w:rFonts w:asciiTheme="minorHAnsi" w:hAnsiTheme="minorHAnsi" w:cstheme="minorHAnsi"/>
          <w:sz w:val="22"/>
        </w:rPr>
        <w:t xml:space="preserve">The </w:t>
      </w:r>
      <w:r w:rsidRPr="00741DBB">
        <w:rPr>
          <w:rFonts w:asciiTheme="minorHAnsi" w:hAnsiTheme="minorHAnsi" w:cstheme="minorHAnsi"/>
          <w:sz w:val="22"/>
        </w:rPr>
        <w:t xml:space="preserve">school </w:t>
      </w:r>
      <w:r w:rsidRPr="00C85464">
        <w:rPr>
          <w:rFonts w:asciiTheme="minorHAnsi" w:hAnsiTheme="minorHAnsi" w:cstheme="minorHAnsi"/>
          <w:sz w:val="22"/>
        </w:rPr>
        <w:t>collects and processes a number of data categories which include:</w:t>
      </w:r>
    </w:p>
    <w:p w14:paraId="22F40041" w14:textId="34A1AB32"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personal information (such as name, employee or teacher number, national insurance number)</w:t>
      </w:r>
    </w:p>
    <w:p w14:paraId="39317A00" w14:textId="458CB2C8"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special categories of data (such as gender, age, ethnic group, religion)</w:t>
      </w:r>
    </w:p>
    <w:p w14:paraId="41B38C01" w14:textId="11470CCD"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contract information (such as start dates, hours worked, post, roles, salary information)</w:t>
      </w:r>
    </w:p>
    <w:p w14:paraId="6DC2BEA8" w14:textId="797DB50F"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work absence information (such as number of absences and reasons)</w:t>
      </w:r>
    </w:p>
    <w:p w14:paraId="669805F8" w14:textId="08457D62"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qualifications (where relevant, subject taught)</w:t>
      </w:r>
    </w:p>
    <w:p w14:paraId="01B6A8B9" w14:textId="64E534DC"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medical information</w:t>
      </w:r>
    </w:p>
    <w:p w14:paraId="6067D835" w14:textId="2757C300" w:rsidR="00330127" w:rsidRPr="00C85464" w:rsidRDefault="00330127" w:rsidP="00330127">
      <w:pPr>
        <w:pStyle w:val="ListParagraph"/>
        <w:numPr>
          <w:ilvl w:val="0"/>
          <w:numId w:val="2"/>
        </w:numPr>
        <w:rPr>
          <w:rFonts w:asciiTheme="minorHAnsi" w:hAnsiTheme="minorHAnsi" w:cstheme="minorHAnsi"/>
          <w:sz w:val="22"/>
        </w:rPr>
      </w:pPr>
      <w:r w:rsidRPr="00C85464">
        <w:rPr>
          <w:rFonts w:asciiTheme="minorHAnsi" w:hAnsiTheme="minorHAnsi" w:cstheme="minorHAnsi"/>
          <w:sz w:val="22"/>
        </w:rPr>
        <w:t xml:space="preserve">references </w:t>
      </w:r>
    </w:p>
    <w:p w14:paraId="6CE0ADD7" w14:textId="77777777" w:rsidR="00330127" w:rsidRPr="00C85464" w:rsidRDefault="00330127" w:rsidP="00330127">
      <w:pPr>
        <w:ind w:left="0"/>
        <w:rPr>
          <w:rFonts w:asciiTheme="minorHAnsi" w:hAnsiTheme="minorHAnsi" w:cstheme="minorHAnsi"/>
          <w:sz w:val="12"/>
          <w:szCs w:val="12"/>
        </w:rPr>
      </w:pPr>
    </w:p>
    <w:p w14:paraId="523ABAE2" w14:textId="5350DE2A" w:rsidR="00330127" w:rsidRPr="00C85464" w:rsidRDefault="00330127" w:rsidP="00BE7DE5">
      <w:pPr>
        <w:pStyle w:val="Heading2"/>
        <w:rPr>
          <w:rFonts w:asciiTheme="minorHAnsi" w:hAnsiTheme="minorHAnsi" w:cstheme="minorHAnsi"/>
        </w:rPr>
      </w:pPr>
      <w:r w:rsidRPr="00C85464">
        <w:rPr>
          <w:rFonts w:asciiTheme="minorHAnsi" w:hAnsiTheme="minorHAnsi" w:cstheme="minorHAnsi"/>
        </w:rPr>
        <w:t xml:space="preserve">Staff photographs </w:t>
      </w:r>
    </w:p>
    <w:p w14:paraId="494E138D" w14:textId="5D48D7BB" w:rsidR="00330127" w:rsidRDefault="00330127" w:rsidP="00330127">
      <w:pPr>
        <w:rPr>
          <w:rFonts w:asciiTheme="minorHAnsi" w:hAnsiTheme="minorHAnsi" w:cstheme="minorHAnsi"/>
          <w:sz w:val="22"/>
        </w:rPr>
      </w:pPr>
      <w:r w:rsidRPr="00C85464">
        <w:rPr>
          <w:rFonts w:asciiTheme="minorHAnsi" w:hAnsiTheme="minorHAnsi" w:cstheme="minorHAnsi"/>
          <w:sz w:val="22"/>
        </w:rPr>
        <w:t xml:space="preserve">We use staff photographs for the purpose of identifying key people to our school/academy community. This can include use of a photo on display boards, our website, social media or other promotional activities. </w:t>
      </w:r>
    </w:p>
    <w:p w14:paraId="4E890E54" w14:textId="77777777" w:rsidR="00330127" w:rsidRPr="00C85464" w:rsidRDefault="00330127" w:rsidP="00330127">
      <w:pPr>
        <w:rPr>
          <w:rFonts w:asciiTheme="minorHAnsi" w:hAnsiTheme="minorHAnsi" w:cstheme="minorHAnsi"/>
          <w:sz w:val="12"/>
          <w:szCs w:val="12"/>
        </w:rPr>
      </w:pPr>
    </w:p>
    <w:p w14:paraId="003DCA54" w14:textId="7AF78DD8" w:rsidR="00330127" w:rsidRPr="00C85464" w:rsidRDefault="00330127" w:rsidP="00BE7DE5">
      <w:pPr>
        <w:pStyle w:val="Heading2"/>
        <w:rPr>
          <w:rFonts w:asciiTheme="minorHAnsi" w:hAnsiTheme="minorHAnsi" w:cstheme="minorHAnsi"/>
        </w:rPr>
      </w:pPr>
      <w:r w:rsidRPr="00C85464">
        <w:rPr>
          <w:rFonts w:asciiTheme="minorHAnsi" w:hAnsiTheme="minorHAnsi" w:cstheme="minorHAnsi"/>
        </w:rPr>
        <w:t>We use and share information to comply with statutory, regulatory, practice and contractual obligations</w:t>
      </w:r>
    </w:p>
    <w:p w14:paraId="060995CD" w14:textId="24B81F8E" w:rsidR="00330127" w:rsidRPr="00C85464" w:rsidRDefault="00330127" w:rsidP="00330127">
      <w:pPr>
        <w:rPr>
          <w:rFonts w:asciiTheme="minorHAnsi" w:hAnsiTheme="minorHAnsi" w:cstheme="minorHAnsi"/>
          <w:sz w:val="22"/>
          <w:szCs w:val="20"/>
        </w:rPr>
      </w:pPr>
      <w:r w:rsidRPr="00C85464">
        <w:rPr>
          <w:rFonts w:asciiTheme="minorHAnsi" w:hAnsiTheme="minorHAnsi" w:cstheme="minorHAnsi"/>
          <w:sz w:val="22"/>
          <w:szCs w:val="20"/>
        </w:rPr>
        <w:t>These obligations may include but are not limited to:</w:t>
      </w:r>
    </w:p>
    <w:p w14:paraId="16AE5C4D" w14:textId="3CDCC3B4"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enabling development of a comprehensive picture of the workforce and how it is deployed</w:t>
      </w:r>
    </w:p>
    <w:p w14:paraId="7C4CB7B7" w14:textId="119A436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 xml:space="preserve">improving the management of workforce data across the sector </w:t>
      </w:r>
    </w:p>
    <w:p w14:paraId="3A17BCC8"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pay salaries and pension contributions</w:t>
      </w:r>
    </w:p>
    <w:p w14:paraId="3BB21115"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informing the development of recruitment and retention policies</w:t>
      </w:r>
    </w:p>
    <w:p w14:paraId="394636F5"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allowing better financial modelling and planning</w:t>
      </w:r>
    </w:p>
    <w:p w14:paraId="55B73729"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enabling ethnicity and disability monitoring</w:t>
      </w:r>
    </w:p>
    <w:p w14:paraId="70CBF7C8"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supporting the work of the School Teachers’ Review Body</w:t>
      </w:r>
    </w:p>
    <w:p w14:paraId="5BEDB654"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comply with guidance such as ‘Working Together’ and safeguarding obligations</w:t>
      </w:r>
    </w:p>
    <w:p w14:paraId="4978AC53"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facilitating good governance</w:t>
      </w:r>
    </w:p>
    <w:p w14:paraId="3577D700" w14:textId="77777777" w:rsidR="00330127" w:rsidRPr="00C85464" w:rsidRDefault="00330127" w:rsidP="00330127">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internal reviews and quality monitoring</w:t>
      </w:r>
    </w:p>
    <w:p w14:paraId="469F61BA" w14:textId="67028DE6" w:rsidR="00330127" w:rsidRPr="00C85464" w:rsidRDefault="00330127" w:rsidP="00BE7DE5">
      <w:pPr>
        <w:pStyle w:val="ListParagraph"/>
        <w:numPr>
          <w:ilvl w:val="0"/>
          <w:numId w:val="4"/>
        </w:numPr>
        <w:spacing w:before="0" w:after="160" w:line="259" w:lineRule="auto"/>
        <w:rPr>
          <w:rFonts w:asciiTheme="minorHAnsi" w:eastAsia="Microsoft GothicNeo" w:hAnsiTheme="minorHAnsi" w:cstheme="minorHAnsi"/>
          <w:sz w:val="22"/>
        </w:rPr>
      </w:pPr>
      <w:r w:rsidRPr="00C85464">
        <w:rPr>
          <w:rFonts w:asciiTheme="minorHAnsi" w:eastAsia="Microsoft GothicNeo" w:hAnsiTheme="minorHAnsi" w:cstheme="minorHAnsi"/>
          <w:sz w:val="22"/>
        </w:rPr>
        <w:t>CPD and staffing issues</w:t>
      </w:r>
    </w:p>
    <w:p w14:paraId="4DA7D156" w14:textId="65475291" w:rsidR="00BE7DE5" w:rsidRPr="00C85464" w:rsidRDefault="00BE7DE5" w:rsidP="00BE7DE5">
      <w:pPr>
        <w:rPr>
          <w:rFonts w:asciiTheme="minorHAnsi" w:hAnsiTheme="minorHAnsi" w:cstheme="minorHAnsi"/>
          <w:sz w:val="22"/>
          <w:szCs w:val="20"/>
        </w:rPr>
      </w:pPr>
      <w:r w:rsidRPr="00C85464">
        <w:rPr>
          <w:rFonts w:asciiTheme="minorHAnsi" w:hAnsiTheme="minorHAnsi" w:cstheme="minorHAnsi"/>
          <w:sz w:val="22"/>
          <w:szCs w:val="20"/>
        </w:rPr>
        <w:t xml:space="preserve">If we are required to comply with other legal obligations not listed above, we will share data only when it is lawful to do so. </w:t>
      </w:r>
    </w:p>
    <w:p w14:paraId="7C377E95" w14:textId="77777777" w:rsidR="00BE7DE5" w:rsidRPr="00C85464" w:rsidRDefault="00BE7DE5" w:rsidP="00BE7DE5">
      <w:pPr>
        <w:rPr>
          <w:rFonts w:asciiTheme="minorHAnsi" w:hAnsiTheme="minorHAnsi" w:cstheme="minorHAnsi"/>
          <w:sz w:val="12"/>
          <w:szCs w:val="12"/>
        </w:rPr>
      </w:pPr>
    </w:p>
    <w:p w14:paraId="769B355F" w14:textId="77777777" w:rsidR="00C85464" w:rsidRPr="00CD553E" w:rsidRDefault="00C85464" w:rsidP="00C85464">
      <w:pPr>
        <w:pStyle w:val="Heading2"/>
        <w:rPr>
          <w:rFonts w:ascii="Calibri" w:hAnsi="Calibri" w:cs="Calibri"/>
        </w:rPr>
      </w:pPr>
      <w:r w:rsidRPr="00CD553E">
        <w:rPr>
          <w:rFonts w:ascii="Calibri" w:hAnsi="Calibri" w:cs="Calibri"/>
        </w:rPr>
        <w:t>Use of Artificial Intelligence (AI)</w:t>
      </w:r>
    </w:p>
    <w:p w14:paraId="3B5B8608" w14:textId="0EB2CFDE" w:rsidR="00C85464" w:rsidRPr="00CD553E" w:rsidRDefault="00C85464" w:rsidP="00C85464">
      <w:pPr>
        <w:rPr>
          <w:rFonts w:asciiTheme="minorHAnsi" w:hAnsiTheme="minorHAnsi" w:cstheme="minorHAnsi"/>
          <w:sz w:val="22"/>
          <w:szCs w:val="20"/>
        </w:rPr>
      </w:pPr>
      <w:r w:rsidRPr="00741DBB">
        <w:rPr>
          <w:rFonts w:asciiTheme="minorHAnsi" w:hAnsiTheme="minorHAnsi" w:cstheme="minorHAnsi"/>
          <w:sz w:val="22"/>
          <w:szCs w:val="20"/>
        </w:rPr>
        <w:t xml:space="preserve">The school may </w:t>
      </w:r>
      <w:r w:rsidRPr="00CD553E">
        <w:rPr>
          <w:rFonts w:asciiTheme="minorHAnsi" w:hAnsiTheme="minorHAnsi" w:cstheme="minorHAnsi"/>
          <w:sz w:val="22"/>
          <w:szCs w:val="20"/>
        </w:rPr>
        <w:t>use AI technologies to support educational, administrative, and safeguarding functions. This includes, but is not limited to, tools that assist with:</w:t>
      </w:r>
    </w:p>
    <w:p w14:paraId="4131B8F2" w14:textId="77777777" w:rsidR="00C85464" w:rsidRPr="00CD553E" w:rsidRDefault="00C85464" w:rsidP="00C85464">
      <w:pPr>
        <w:numPr>
          <w:ilvl w:val="0"/>
          <w:numId w:val="14"/>
        </w:numPr>
        <w:rPr>
          <w:rFonts w:asciiTheme="minorHAnsi" w:hAnsiTheme="minorHAnsi" w:cstheme="minorHAnsi"/>
          <w:sz w:val="22"/>
          <w:szCs w:val="20"/>
        </w:rPr>
      </w:pPr>
      <w:r w:rsidRPr="00CD553E">
        <w:rPr>
          <w:rFonts w:asciiTheme="minorHAnsi" w:hAnsiTheme="minorHAnsi" w:cstheme="minorHAnsi"/>
          <w:sz w:val="22"/>
          <w:szCs w:val="20"/>
        </w:rPr>
        <w:lastRenderedPageBreak/>
        <w:t>enhancing learning experiences and personalising education</w:t>
      </w:r>
    </w:p>
    <w:p w14:paraId="2B91062A" w14:textId="77777777" w:rsidR="00C85464" w:rsidRPr="00CD553E" w:rsidRDefault="00C85464" w:rsidP="00C85464">
      <w:pPr>
        <w:numPr>
          <w:ilvl w:val="0"/>
          <w:numId w:val="14"/>
        </w:numPr>
        <w:rPr>
          <w:rFonts w:asciiTheme="minorHAnsi" w:hAnsiTheme="minorHAnsi" w:cstheme="minorHAnsi"/>
          <w:sz w:val="22"/>
          <w:szCs w:val="20"/>
        </w:rPr>
      </w:pPr>
      <w:r w:rsidRPr="00CD553E">
        <w:rPr>
          <w:rFonts w:asciiTheme="minorHAnsi" w:hAnsiTheme="minorHAnsi" w:cstheme="minorHAnsi"/>
          <w:sz w:val="22"/>
          <w:szCs w:val="20"/>
        </w:rPr>
        <w:t>automating routine administrative tasks</w:t>
      </w:r>
    </w:p>
    <w:p w14:paraId="75A64276" w14:textId="77777777" w:rsidR="00C85464" w:rsidRPr="00CD553E" w:rsidRDefault="00C85464" w:rsidP="00C85464">
      <w:pPr>
        <w:numPr>
          <w:ilvl w:val="0"/>
          <w:numId w:val="14"/>
        </w:numPr>
        <w:rPr>
          <w:rFonts w:asciiTheme="minorHAnsi" w:hAnsiTheme="minorHAnsi" w:cstheme="minorHAnsi"/>
          <w:sz w:val="22"/>
          <w:szCs w:val="20"/>
        </w:rPr>
      </w:pPr>
      <w:r w:rsidRPr="00CD553E">
        <w:rPr>
          <w:rFonts w:asciiTheme="minorHAnsi" w:hAnsiTheme="minorHAnsi" w:cstheme="minorHAnsi"/>
          <w:sz w:val="22"/>
          <w:szCs w:val="20"/>
        </w:rPr>
        <w:t>supporting data analysis for school improvement</w:t>
      </w:r>
    </w:p>
    <w:p w14:paraId="06509478" w14:textId="77777777" w:rsidR="00C85464" w:rsidRPr="00CD553E" w:rsidRDefault="00C85464" w:rsidP="00C85464">
      <w:pPr>
        <w:numPr>
          <w:ilvl w:val="0"/>
          <w:numId w:val="14"/>
        </w:numPr>
        <w:rPr>
          <w:rFonts w:asciiTheme="minorHAnsi" w:hAnsiTheme="minorHAnsi" w:cstheme="minorHAnsi"/>
          <w:sz w:val="22"/>
          <w:szCs w:val="20"/>
        </w:rPr>
      </w:pPr>
      <w:r w:rsidRPr="00CD553E">
        <w:rPr>
          <w:rFonts w:asciiTheme="minorHAnsi" w:hAnsiTheme="minorHAnsi" w:cstheme="minorHAnsi"/>
          <w:sz w:val="22"/>
          <w:szCs w:val="20"/>
        </w:rPr>
        <w:t>monitoring safeguarding concerns and wellbeing indicators</w:t>
      </w:r>
    </w:p>
    <w:p w14:paraId="5C5C6CC6" w14:textId="4D4A8B19" w:rsidR="00C85464" w:rsidRPr="00CD553E" w:rsidRDefault="00C85464" w:rsidP="00C85464">
      <w:pPr>
        <w:rPr>
          <w:rFonts w:asciiTheme="minorHAnsi" w:hAnsiTheme="minorHAnsi" w:cstheme="minorHAnsi"/>
          <w:sz w:val="22"/>
          <w:szCs w:val="20"/>
        </w:rPr>
      </w:pPr>
      <w:r w:rsidRPr="00CD553E">
        <w:rPr>
          <w:rFonts w:asciiTheme="minorHAnsi" w:hAnsiTheme="minorHAnsi" w:cstheme="minorHAnsi"/>
          <w:sz w:val="22"/>
          <w:szCs w:val="20"/>
        </w:rPr>
        <w:t xml:space="preserve">AI systems used by the </w:t>
      </w:r>
      <w:r w:rsidRPr="00741DBB">
        <w:rPr>
          <w:rFonts w:asciiTheme="minorHAnsi" w:hAnsiTheme="minorHAnsi" w:cstheme="minorHAnsi"/>
          <w:sz w:val="22"/>
          <w:szCs w:val="20"/>
        </w:rPr>
        <w:t xml:space="preserve">school </w:t>
      </w:r>
      <w:r w:rsidRPr="00CD553E">
        <w:rPr>
          <w:rFonts w:asciiTheme="minorHAnsi" w:hAnsiTheme="minorHAnsi" w:cstheme="minorHAnsi"/>
          <w:sz w:val="22"/>
          <w:szCs w:val="20"/>
        </w:rPr>
        <w:t>are subject to appropriate oversight and controls to ensure they comply with data protection laws and ethical standards.</w:t>
      </w:r>
    </w:p>
    <w:p w14:paraId="60C5D613" w14:textId="77777777" w:rsidR="00C85464" w:rsidRPr="00CD553E" w:rsidRDefault="00C85464" w:rsidP="00C85464">
      <w:pPr>
        <w:rPr>
          <w:rFonts w:asciiTheme="minorHAnsi" w:hAnsiTheme="minorHAnsi" w:cstheme="minorHAnsi"/>
          <w:sz w:val="22"/>
          <w:szCs w:val="20"/>
        </w:rPr>
      </w:pPr>
      <w:r w:rsidRPr="00CD553E">
        <w:rPr>
          <w:rFonts w:asciiTheme="minorHAnsi" w:hAnsiTheme="minorHAnsi" w:cstheme="minorHAnsi"/>
          <w:sz w:val="22"/>
          <w:szCs w:val="20"/>
        </w:rPr>
        <w:t>AI tools do not make final decisions about individuals without human involvement. Any outputs from AI systems are reviewed and interpreted by staff before any action is taken.</w:t>
      </w:r>
    </w:p>
    <w:p w14:paraId="1AB6EC7D" w14:textId="2D57639A" w:rsidR="00C85464" w:rsidRDefault="00C85464" w:rsidP="00C85464">
      <w:pPr>
        <w:rPr>
          <w:rFonts w:asciiTheme="minorHAnsi" w:hAnsiTheme="minorHAnsi" w:cstheme="minorHAnsi"/>
          <w:sz w:val="22"/>
          <w:szCs w:val="20"/>
        </w:rPr>
      </w:pPr>
      <w:r w:rsidRPr="00CD553E">
        <w:rPr>
          <w:rFonts w:asciiTheme="minorHAnsi" w:hAnsiTheme="minorHAnsi" w:cstheme="minorHAnsi"/>
          <w:sz w:val="22"/>
          <w:szCs w:val="20"/>
        </w:rPr>
        <w:t>A separate AI Privacy Notice is available and provides further detail about the types of AI used, the data involved, our legal basis for processing and how risks are managed. This document can be accessed via our website.</w:t>
      </w:r>
      <w:r>
        <w:rPr>
          <w:rFonts w:asciiTheme="minorHAnsi" w:hAnsiTheme="minorHAnsi" w:cstheme="minorHAnsi"/>
          <w:sz w:val="22"/>
          <w:szCs w:val="20"/>
        </w:rPr>
        <w:t xml:space="preserve"> </w:t>
      </w:r>
    </w:p>
    <w:p w14:paraId="44E65E0A" w14:textId="77777777" w:rsidR="00C85464" w:rsidRPr="00C85464" w:rsidRDefault="00C85464" w:rsidP="00C85464">
      <w:pPr>
        <w:rPr>
          <w:rFonts w:asciiTheme="minorHAnsi" w:hAnsiTheme="minorHAnsi" w:cstheme="minorHAnsi"/>
          <w:sz w:val="22"/>
          <w:szCs w:val="20"/>
        </w:rPr>
      </w:pPr>
    </w:p>
    <w:p w14:paraId="7C06A156" w14:textId="7282B06B" w:rsidR="00BE7DE5" w:rsidRPr="00C85464" w:rsidRDefault="00BE7DE5" w:rsidP="00BE7DE5">
      <w:pPr>
        <w:pStyle w:val="Heading2"/>
        <w:rPr>
          <w:rFonts w:asciiTheme="minorHAnsi" w:hAnsiTheme="minorHAnsi" w:cstheme="minorHAnsi"/>
        </w:rPr>
      </w:pPr>
      <w:r w:rsidRPr="00C85464">
        <w:rPr>
          <w:rFonts w:asciiTheme="minorHAnsi" w:hAnsiTheme="minorHAnsi" w:cstheme="minorHAnsi"/>
        </w:rPr>
        <w:t>Lawful basis on which we collect and process this information</w:t>
      </w:r>
    </w:p>
    <w:p w14:paraId="1F810AC8" w14:textId="1CDF8298" w:rsidR="00BE7DE5" w:rsidRPr="00C85464" w:rsidRDefault="00BE7DE5" w:rsidP="00BE7DE5">
      <w:pPr>
        <w:rPr>
          <w:rFonts w:asciiTheme="minorHAnsi" w:hAnsiTheme="minorHAnsi" w:cstheme="minorHAnsi"/>
          <w:sz w:val="22"/>
          <w:szCs w:val="20"/>
        </w:rPr>
      </w:pPr>
      <w:r w:rsidRPr="00C85464">
        <w:rPr>
          <w:rFonts w:asciiTheme="minorHAnsi" w:hAnsiTheme="minorHAnsi" w:cstheme="minorHAnsi"/>
          <w:sz w:val="22"/>
          <w:szCs w:val="20"/>
        </w:rPr>
        <w:t xml:space="preserve">We must make sure that information we collect and use about staff is in line with the UK GDPR and Data Protection Act 2018. This means that we must have a lawful reason to collect the data, and that if we share that with another organisation or individual we must have a legal basis to do so. </w:t>
      </w:r>
    </w:p>
    <w:p w14:paraId="34875A0C" w14:textId="3FC70C88" w:rsidR="00BE7DE5" w:rsidRPr="00C85464" w:rsidRDefault="00BE7DE5" w:rsidP="00BE7DE5">
      <w:pPr>
        <w:rPr>
          <w:rFonts w:asciiTheme="minorHAnsi" w:hAnsiTheme="minorHAnsi" w:cstheme="minorHAnsi"/>
          <w:sz w:val="22"/>
          <w:szCs w:val="20"/>
        </w:rPr>
      </w:pPr>
      <w:r w:rsidRPr="00C85464">
        <w:rPr>
          <w:rFonts w:asciiTheme="minorHAnsi" w:hAnsiTheme="minorHAnsi" w:cstheme="minorHAnsi"/>
          <w:sz w:val="22"/>
          <w:szCs w:val="20"/>
        </w:rPr>
        <w:t xml:space="preserve">The lawful basis </w:t>
      </w:r>
      <w:r w:rsidRPr="00741DBB">
        <w:rPr>
          <w:rFonts w:asciiTheme="minorHAnsi" w:hAnsiTheme="minorHAnsi" w:cstheme="minorHAnsi"/>
          <w:sz w:val="22"/>
          <w:szCs w:val="20"/>
        </w:rPr>
        <w:t xml:space="preserve">for schools </w:t>
      </w:r>
      <w:r w:rsidRPr="00C85464">
        <w:rPr>
          <w:rFonts w:asciiTheme="minorHAnsi" w:hAnsiTheme="minorHAnsi" w:cstheme="minorHAnsi"/>
          <w:sz w:val="22"/>
          <w:szCs w:val="20"/>
        </w:rPr>
        <w:t>to collecting and processing information comes from a variety of sources, such as the Article 6 and Article 9 of the UK GDPR, the Safeguarding of Vulnerable Groups Act 2006. We also have obligations to organisations such as HMRC and the Department of Work and Pensions.</w:t>
      </w:r>
    </w:p>
    <w:p w14:paraId="7275FB6D" w14:textId="77777777" w:rsidR="00BE7DE5" w:rsidRPr="00C85464" w:rsidRDefault="00BE7DE5" w:rsidP="00BE7DE5">
      <w:pPr>
        <w:rPr>
          <w:rFonts w:asciiTheme="minorHAnsi" w:hAnsiTheme="minorHAnsi" w:cstheme="minorHAnsi"/>
          <w:sz w:val="12"/>
          <w:szCs w:val="12"/>
        </w:rPr>
      </w:pPr>
    </w:p>
    <w:p w14:paraId="524ACACC" w14:textId="77777777" w:rsidR="00BE7DE5" w:rsidRPr="00C85464" w:rsidRDefault="00BE7DE5" w:rsidP="00BE7DE5">
      <w:pPr>
        <w:pStyle w:val="Heading2"/>
        <w:rPr>
          <w:rFonts w:asciiTheme="minorHAnsi" w:hAnsiTheme="minorHAnsi" w:cstheme="minorHAnsi"/>
        </w:rPr>
      </w:pPr>
      <w:r w:rsidRPr="00C85464">
        <w:rPr>
          <w:rFonts w:asciiTheme="minorHAnsi" w:hAnsiTheme="minorHAnsi" w:cstheme="minorHAnsi"/>
        </w:rPr>
        <w:t>Collecting this information</w:t>
      </w:r>
    </w:p>
    <w:p w14:paraId="1A52DC90" w14:textId="52389E10" w:rsidR="00BE7DE5" w:rsidRPr="00C85464" w:rsidRDefault="00BE7DE5" w:rsidP="00BE7DE5">
      <w:pPr>
        <w:rPr>
          <w:rFonts w:asciiTheme="minorHAnsi" w:eastAsia="Microsoft GothicNeo" w:hAnsiTheme="minorHAnsi" w:cstheme="minorHAnsi"/>
          <w:sz w:val="22"/>
          <w:szCs w:val="20"/>
        </w:rPr>
      </w:pPr>
      <w:r w:rsidRPr="00C85464">
        <w:rPr>
          <w:rFonts w:asciiTheme="minorHAnsi" w:eastAsia="Microsoft GothicNeo" w:hAnsiTheme="minorHAnsi" w:cstheme="minorHAnsi"/>
          <w:sz w:val="22"/>
          <w:szCs w:val="20"/>
        </w:rPr>
        <w:t xml:space="preserve">Whilst the majority of information you provide to us is mandatory, some of it is provided to us on a voluntary basis. In order to comply with data protection legislation, we will inform you whether you are required to provide certain </w:t>
      </w:r>
      <w:r w:rsidRPr="00741DBB">
        <w:rPr>
          <w:rFonts w:asciiTheme="minorHAnsi" w:eastAsia="Microsoft GothicNeo" w:hAnsiTheme="minorHAnsi" w:cstheme="minorHAnsi"/>
          <w:sz w:val="22"/>
          <w:szCs w:val="20"/>
        </w:rPr>
        <w:t xml:space="preserve">school </w:t>
      </w:r>
      <w:r w:rsidRPr="00C85464">
        <w:rPr>
          <w:rFonts w:asciiTheme="minorHAnsi" w:eastAsia="Microsoft GothicNeo" w:hAnsiTheme="minorHAnsi" w:cstheme="minorHAnsi"/>
          <w:sz w:val="22"/>
          <w:szCs w:val="20"/>
        </w:rPr>
        <w:t xml:space="preserve">workforce information to us or if you have a choice in this. </w:t>
      </w:r>
    </w:p>
    <w:p w14:paraId="0BBBF129" w14:textId="77777777" w:rsidR="00BE7DE5" w:rsidRPr="00C85464" w:rsidRDefault="00BE7DE5" w:rsidP="00BE7DE5">
      <w:pPr>
        <w:rPr>
          <w:rFonts w:asciiTheme="minorHAnsi" w:eastAsia="Microsoft GothicNeo" w:hAnsiTheme="minorHAnsi" w:cstheme="minorHAnsi"/>
          <w:sz w:val="12"/>
          <w:szCs w:val="12"/>
        </w:rPr>
      </w:pPr>
    </w:p>
    <w:p w14:paraId="77E43BBA" w14:textId="77777777" w:rsidR="00BE7DE5" w:rsidRPr="00C85464" w:rsidRDefault="00BE7DE5" w:rsidP="00BE7DE5">
      <w:pPr>
        <w:pStyle w:val="Heading2"/>
        <w:rPr>
          <w:rFonts w:asciiTheme="minorHAnsi" w:hAnsiTheme="minorHAnsi" w:cstheme="minorHAnsi"/>
        </w:rPr>
      </w:pPr>
      <w:r w:rsidRPr="00C85464">
        <w:rPr>
          <w:rFonts w:asciiTheme="minorHAnsi" w:hAnsiTheme="minorHAnsi" w:cstheme="minorHAnsi"/>
        </w:rPr>
        <w:t>Storing this information</w:t>
      </w:r>
    </w:p>
    <w:p w14:paraId="09D4505A" w14:textId="6114B1CA" w:rsidR="00BE7DE5" w:rsidRPr="00C85464" w:rsidRDefault="00BE7DE5" w:rsidP="00BE7DE5">
      <w:pPr>
        <w:rPr>
          <w:rFonts w:asciiTheme="minorHAnsi" w:eastAsia="Microsoft GothicNeo" w:hAnsiTheme="minorHAnsi" w:cstheme="minorHAnsi"/>
          <w:sz w:val="22"/>
          <w:szCs w:val="20"/>
          <w:lang w:eastAsia="en-GB"/>
        </w:rPr>
      </w:pPr>
      <w:r w:rsidRPr="00C85464">
        <w:rPr>
          <w:rFonts w:asciiTheme="minorHAnsi" w:eastAsia="Microsoft GothicNeo" w:hAnsiTheme="minorHAnsi" w:cstheme="minorHAnsi"/>
          <w:sz w:val="22"/>
          <w:szCs w:val="20"/>
        </w:rPr>
        <w:t xml:space="preserve">We hold </w:t>
      </w:r>
      <w:r w:rsidRPr="00741DBB">
        <w:rPr>
          <w:rFonts w:asciiTheme="minorHAnsi" w:eastAsia="Microsoft GothicNeo" w:hAnsiTheme="minorHAnsi" w:cstheme="minorHAnsi"/>
          <w:sz w:val="22"/>
          <w:szCs w:val="20"/>
        </w:rPr>
        <w:t>school</w:t>
      </w:r>
      <w:r w:rsidRPr="00C85464">
        <w:rPr>
          <w:rFonts w:asciiTheme="minorHAnsi" w:eastAsia="Microsoft GothicNeo" w:hAnsiTheme="minorHAnsi" w:cstheme="minorHAnsi"/>
          <w:color w:val="FF0000"/>
          <w:sz w:val="22"/>
          <w:szCs w:val="20"/>
        </w:rPr>
        <w:t xml:space="preserve"> </w:t>
      </w:r>
      <w:r w:rsidRPr="00C85464">
        <w:rPr>
          <w:rFonts w:asciiTheme="minorHAnsi" w:eastAsia="Microsoft GothicNeo" w:hAnsiTheme="minorHAnsi" w:cstheme="minorHAnsi"/>
          <w:sz w:val="22"/>
          <w:szCs w:val="20"/>
        </w:rPr>
        <w:t xml:space="preserve">workforce data for </w:t>
      </w:r>
      <w:r w:rsidRPr="00C85464">
        <w:rPr>
          <w:rFonts w:asciiTheme="minorHAnsi" w:eastAsia="Microsoft GothicNeo" w:hAnsiTheme="minorHAnsi" w:cstheme="minorHAnsi"/>
          <w:sz w:val="22"/>
          <w:szCs w:val="20"/>
          <w:lang w:eastAsia="en-GB"/>
        </w:rPr>
        <w:t>in accordance with our HR and retention policy.</w:t>
      </w:r>
    </w:p>
    <w:p w14:paraId="14E711B3" w14:textId="77777777" w:rsidR="00BE7DE5" w:rsidRPr="00C85464" w:rsidRDefault="00BE7DE5" w:rsidP="00BE7DE5">
      <w:pPr>
        <w:rPr>
          <w:rFonts w:asciiTheme="minorHAnsi" w:eastAsia="Microsoft GothicNeo" w:hAnsiTheme="minorHAnsi" w:cstheme="minorHAnsi"/>
          <w:sz w:val="12"/>
          <w:szCs w:val="12"/>
          <w:lang w:eastAsia="en-GB"/>
        </w:rPr>
      </w:pPr>
    </w:p>
    <w:p w14:paraId="2DDEE5E4" w14:textId="33EFB1FA" w:rsidR="00BE7DE5" w:rsidRPr="00C85464" w:rsidRDefault="00BE7DE5" w:rsidP="00BE7DE5">
      <w:pPr>
        <w:pStyle w:val="Heading2"/>
        <w:rPr>
          <w:rFonts w:asciiTheme="minorHAnsi" w:hAnsiTheme="minorHAnsi" w:cstheme="minorHAnsi"/>
        </w:rPr>
      </w:pPr>
      <w:r w:rsidRPr="00C85464">
        <w:rPr>
          <w:rFonts w:asciiTheme="minorHAnsi" w:hAnsiTheme="minorHAnsi" w:cstheme="minorHAnsi"/>
        </w:rPr>
        <w:t xml:space="preserve">Who we share information with </w:t>
      </w:r>
    </w:p>
    <w:p w14:paraId="2B9F8DFE" w14:textId="77777777" w:rsidR="00BE7DE5" w:rsidRPr="00C85464" w:rsidRDefault="00BE7DE5" w:rsidP="00BE7DE5">
      <w:pPr>
        <w:rPr>
          <w:rFonts w:asciiTheme="minorHAnsi" w:eastAsia="Microsoft GothicNeo" w:hAnsiTheme="minorHAnsi" w:cstheme="minorHAnsi"/>
          <w:sz w:val="22"/>
        </w:rPr>
      </w:pPr>
      <w:r w:rsidRPr="00C85464">
        <w:rPr>
          <w:rFonts w:asciiTheme="minorHAnsi" w:eastAsia="Microsoft GothicNeo" w:hAnsiTheme="minorHAnsi" w:cstheme="minorHAnsi"/>
          <w:sz w:val="22"/>
        </w:rPr>
        <w:t>We may share this information with organisations such as:</w:t>
      </w:r>
    </w:p>
    <w:p w14:paraId="2317267C" w14:textId="77777777"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our local authority</w:t>
      </w:r>
    </w:p>
    <w:p w14:paraId="4A2C3B63" w14:textId="77777777"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 xml:space="preserve">the Department for Education (DfE) </w:t>
      </w:r>
    </w:p>
    <w:p w14:paraId="1DEF24BA" w14:textId="5D7BA434"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safeguarding and protection for children and vulnerable adults</w:t>
      </w:r>
    </w:p>
    <w:p w14:paraId="7A60AC4A" w14:textId="0D01E9CC"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payroll services</w:t>
      </w:r>
    </w:p>
    <w:p w14:paraId="69BE7FFA" w14:textId="7A05D14A"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legal advisers</w:t>
      </w:r>
    </w:p>
    <w:p w14:paraId="4C4085A4" w14:textId="10472025"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insurance providers</w:t>
      </w:r>
    </w:p>
    <w:p w14:paraId="6253CD07" w14:textId="77777777"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HMRC</w:t>
      </w:r>
    </w:p>
    <w:p w14:paraId="43ED6753" w14:textId="34C8CB13"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Teacher Pension Scheme and the Local Government Pension Scheme (and other pension providers</w:t>
      </w:r>
    </w:p>
    <w:p w14:paraId="31A242CD" w14:textId="77777777" w:rsidR="00BE7DE5" w:rsidRPr="00C85464"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sz w:val="22"/>
        </w:rPr>
      </w:pPr>
      <w:r w:rsidRPr="00C85464">
        <w:rPr>
          <w:rFonts w:asciiTheme="minorHAnsi" w:eastAsia="Microsoft GothicNeo" w:hAnsiTheme="minorHAnsi" w:cstheme="minorHAnsi"/>
          <w:sz w:val="22"/>
        </w:rPr>
        <w:t xml:space="preserve">health professionals </w:t>
      </w:r>
    </w:p>
    <w:p w14:paraId="738DE4C8" w14:textId="5E6DB4C8" w:rsidR="007C1926" w:rsidRPr="00C85464" w:rsidRDefault="007C1926" w:rsidP="007C1926">
      <w:pPr>
        <w:overflowPunct w:val="0"/>
        <w:autoSpaceDE w:val="0"/>
        <w:autoSpaceDN w:val="0"/>
        <w:spacing w:before="0"/>
        <w:ind w:left="0"/>
        <w:textAlignment w:val="baseline"/>
        <w:rPr>
          <w:rFonts w:asciiTheme="minorHAnsi" w:eastAsia="Microsoft GothicNeo" w:hAnsiTheme="minorHAnsi" w:cstheme="minorHAnsi"/>
          <w:color w:val="FF0000"/>
          <w:sz w:val="22"/>
        </w:rPr>
      </w:pPr>
    </w:p>
    <w:p w14:paraId="280402D5" w14:textId="2487F330" w:rsidR="00EE1888" w:rsidRPr="00C85464" w:rsidRDefault="00EE1888" w:rsidP="00EE1888">
      <w:pPr>
        <w:pStyle w:val="Heading2"/>
        <w:rPr>
          <w:rFonts w:asciiTheme="minorHAnsi" w:hAnsiTheme="minorHAnsi" w:cstheme="minorHAnsi"/>
        </w:rPr>
      </w:pPr>
      <w:r w:rsidRPr="00C85464">
        <w:rPr>
          <w:rFonts w:asciiTheme="minorHAnsi" w:hAnsiTheme="minorHAnsi" w:cstheme="minorHAnsi"/>
        </w:rPr>
        <w:lastRenderedPageBreak/>
        <w:t>Why we share school workforce information</w:t>
      </w:r>
    </w:p>
    <w:p w14:paraId="4265FF26" w14:textId="3725AB20" w:rsidR="00EE1888" w:rsidRPr="00C85464" w:rsidRDefault="004D5E37" w:rsidP="00EE1888">
      <w:pPr>
        <w:rPr>
          <w:rFonts w:asciiTheme="minorHAnsi" w:hAnsiTheme="minorHAnsi" w:cstheme="minorHAnsi"/>
          <w:sz w:val="22"/>
          <w:szCs w:val="20"/>
          <w:lang w:eastAsia="en-GB"/>
        </w:rPr>
      </w:pPr>
      <w:r w:rsidRPr="00C85464">
        <w:rPr>
          <w:rFonts w:asciiTheme="minorHAnsi" w:hAnsiTheme="minorHAnsi" w:cstheme="minorHAnsi"/>
          <w:sz w:val="22"/>
          <w:szCs w:val="20"/>
          <w:lang w:eastAsia="en-GB"/>
        </w:rPr>
        <w:t>We do not share information about workforce member with anyone without consent unless the law and our policies allow us to do so.</w:t>
      </w:r>
    </w:p>
    <w:p w14:paraId="5D6E97B8" w14:textId="77777777" w:rsidR="004D5E37" w:rsidRPr="00C85464" w:rsidRDefault="004D5E37" w:rsidP="00EE1888">
      <w:pPr>
        <w:rPr>
          <w:rFonts w:asciiTheme="minorHAnsi" w:hAnsiTheme="minorHAnsi" w:cstheme="minorHAnsi"/>
          <w:sz w:val="12"/>
          <w:szCs w:val="12"/>
          <w:lang w:eastAsia="en-GB"/>
        </w:rPr>
      </w:pPr>
    </w:p>
    <w:p w14:paraId="3F989DBF" w14:textId="2A7983F6" w:rsidR="004D5E37" w:rsidRPr="00DF3272" w:rsidRDefault="004D5E37" w:rsidP="004D5E37">
      <w:pPr>
        <w:pStyle w:val="Heading2"/>
        <w:rPr>
          <w:rFonts w:asciiTheme="minorHAnsi" w:hAnsiTheme="minorHAnsi" w:cstheme="minorHAnsi"/>
        </w:rPr>
      </w:pPr>
      <w:r w:rsidRPr="00DF3272">
        <w:rPr>
          <w:rFonts w:asciiTheme="minorHAnsi" w:hAnsiTheme="minorHAnsi" w:cstheme="minorHAnsi"/>
        </w:rPr>
        <w:t xml:space="preserve">Local authority </w:t>
      </w:r>
    </w:p>
    <w:p w14:paraId="2BF4D454" w14:textId="1D68D7BA" w:rsidR="00A80BFE" w:rsidRPr="00C85464" w:rsidRDefault="007214F0" w:rsidP="0093231F">
      <w:pPr>
        <w:rPr>
          <w:rFonts w:asciiTheme="minorHAnsi" w:hAnsiTheme="minorHAnsi" w:cstheme="minorHAnsi"/>
          <w:color w:val="FF0000"/>
          <w:sz w:val="22"/>
          <w:szCs w:val="20"/>
          <w:lang w:eastAsia="en-GB"/>
        </w:rPr>
      </w:pPr>
      <w:r w:rsidRPr="00DF3272">
        <w:rPr>
          <w:rFonts w:asciiTheme="minorHAnsi" w:hAnsiTheme="minorHAnsi" w:cstheme="minorHAnsi"/>
          <w:sz w:val="22"/>
          <w:szCs w:val="20"/>
          <w:lang w:eastAsia="en-GB"/>
        </w:rPr>
        <w:t xml:space="preserve">We are required to share information about our workforce members with our local authority (LA) under </w:t>
      </w:r>
      <w:r w:rsidR="00040ECD" w:rsidRPr="00DF3272">
        <w:rPr>
          <w:rFonts w:asciiTheme="minorHAnsi" w:hAnsiTheme="minorHAnsi" w:cstheme="minorHAnsi"/>
          <w:sz w:val="22"/>
          <w:szCs w:val="20"/>
          <w:lang w:eastAsia="en-GB"/>
        </w:rPr>
        <w:t xml:space="preserve">Section 5 of the </w:t>
      </w:r>
      <w:r w:rsidR="003F712E" w:rsidRPr="00DF3272">
        <w:rPr>
          <w:rFonts w:asciiTheme="minorHAnsi" w:hAnsiTheme="minorHAnsi" w:cstheme="minorHAnsi"/>
          <w:sz w:val="22"/>
          <w:szCs w:val="20"/>
          <w:lang w:eastAsia="en-GB"/>
        </w:rPr>
        <w:t>Education (Sup</w:t>
      </w:r>
      <w:r w:rsidR="00040ECD" w:rsidRPr="00DF3272">
        <w:rPr>
          <w:rFonts w:asciiTheme="minorHAnsi" w:hAnsiTheme="minorHAnsi" w:cstheme="minorHAnsi"/>
          <w:sz w:val="22"/>
          <w:szCs w:val="20"/>
          <w:lang w:eastAsia="en-GB"/>
        </w:rPr>
        <w:t xml:space="preserve">ply of Information about the School Workforce) </w:t>
      </w:r>
      <w:r w:rsidR="00743A75" w:rsidRPr="00DF3272">
        <w:rPr>
          <w:rFonts w:asciiTheme="minorHAnsi" w:hAnsiTheme="minorHAnsi" w:cstheme="minorHAnsi"/>
          <w:sz w:val="22"/>
          <w:szCs w:val="20"/>
          <w:lang w:eastAsia="en-GB"/>
        </w:rPr>
        <w:t xml:space="preserve">(England) </w:t>
      </w:r>
      <w:r w:rsidR="00040ECD" w:rsidRPr="00DF3272">
        <w:rPr>
          <w:rFonts w:asciiTheme="minorHAnsi" w:hAnsiTheme="minorHAnsi" w:cstheme="minorHAnsi"/>
          <w:sz w:val="22"/>
          <w:szCs w:val="20"/>
          <w:lang w:eastAsia="en-GB"/>
        </w:rPr>
        <w:t xml:space="preserve">Regulations 2007 and amendments. </w:t>
      </w:r>
    </w:p>
    <w:p w14:paraId="6FA56BB6" w14:textId="77777777" w:rsidR="0093231F" w:rsidRPr="00C85464" w:rsidRDefault="0093231F" w:rsidP="0093231F">
      <w:pPr>
        <w:rPr>
          <w:rFonts w:asciiTheme="minorHAnsi" w:hAnsiTheme="minorHAnsi" w:cstheme="minorHAnsi"/>
          <w:sz w:val="12"/>
          <w:szCs w:val="12"/>
          <w:lang w:eastAsia="en-GB"/>
        </w:rPr>
      </w:pPr>
    </w:p>
    <w:p w14:paraId="2497D3B4" w14:textId="0E3B8923" w:rsidR="00A80BFE" w:rsidRPr="00C85464" w:rsidRDefault="00A80BFE" w:rsidP="0081197D">
      <w:pPr>
        <w:pStyle w:val="Heading2"/>
        <w:rPr>
          <w:rFonts w:asciiTheme="minorHAnsi" w:hAnsiTheme="minorHAnsi" w:cstheme="minorHAnsi"/>
        </w:rPr>
      </w:pPr>
      <w:r w:rsidRPr="00C85464">
        <w:rPr>
          <w:rFonts w:asciiTheme="minorHAnsi" w:hAnsiTheme="minorHAnsi" w:cstheme="minorHAnsi"/>
        </w:rPr>
        <w:t>Dep</w:t>
      </w:r>
      <w:r w:rsidR="0081197D" w:rsidRPr="00C85464">
        <w:rPr>
          <w:rFonts w:asciiTheme="minorHAnsi" w:hAnsiTheme="minorHAnsi" w:cstheme="minorHAnsi"/>
        </w:rPr>
        <w:t>artment for Education (DfE)</w:t>
      </w:r>
    </w:p>
    <w:p w14:paraId="7F627965" w14:textId="3F364418" w:rsidR="00743A75" w:rsidRPr="00C85464" w:rsidRDefault="0093231F" w:rsidP="00743A75">
      <w:pPr>
        <w:rPr>
          <w:rFonts w:asciiTheme="minorHAnsi" w:hAnsiTheme="minorHAnsi" w:cstheme="minorHAnsi"/>
          <w:szCs w:val="24"/>
        </w:rPr>
      </w:pPr>
      <w:r w:rsidRPr="00C85464">
        <w:rPr>
          <w:rFonts w:asciiTheme="minorHAnsi" w:hAnsiTheme="minorHAnsi" w:cstheme="minorHAnsi"/>
          <w:szCs w:val="24"/>
        </w:rPr>
        <w:t xml:space="preserve">We share personal data with the DfE on a statutory basis. This data sharing underpins workforce policy monitoring, evaluation, and links to </w:t>
      </w:r>
      <w:r w:rsidRPr="008D52CC">
        <w:rPr>
          <w:rFonts w:asciiTheme="minorHAnsi" w:hAnsiTheme="minorHAnsi" w:cstheme="minorHAnsi"/>
          <w:szCs w:val="24"/>
        </w:rPr>
        <w:t xml:space="preserve">school </w:t>
      </w:r>
      <w:r w:rsidRPr="00C85464">
        <w:rPr>
          <w:rFonts w:asciiTheme="minorHAnsi" w:hAnsiTheme="minorHAnsi" w:cstheme="minorHAnsi"/>
          <w:szCs w:val="24"/>
        </w:rPr>
        <w:t>funding / expenditure and the assessment educational attainment.</w:t>
      </w:r>
    </w:p>
    <w:p w14:paraId="10DBB3C3" w14:textId="1A47A598" w:rsidR="00743A75" w:rsidRPr="00C85464" w:rsidRDefault="00743A75" w:rsidP="00743A75">
      <w:pPr>
        <w:rPr>
          <w:rFonts w:asciiTheme="minorHAnsi" w:hAnsiTheme="minorHAnsi" w:cstheme="minorHAnsi"/>
          <w:color w:val="FF0000"/>
          <w:szCs w:val="24"/>
        </w:rPr>
      </w:pPr>
      <w:r w:rsidRPr="008D52CC">
        <w:rPr>
          <w:rFonts w:asciiTheme="minorHAnsi" w:hAnsiTheme="minorHAnsi" w:cstheme="minorHAnsi"/>
          <w:szCs w:val="24"/>
        </w:rPr>
        <w:t xml:space="preserve">We are required to share information about our school employees with our LA and the DfE under section 5 of the Education (Supply of Information about the School Workforce) (England) Regulations 2007 and amendments. </w:t>
      </w:r>
    </w:p>
    <w:p w14:paraId="2755BAEB" w14:textId="77777777" w:rsidR="00531240" w:rsidRPr="00C85464" w:rsidRDefault="00531240" w:rsidP="00743A75">
      <w:pPr>
        <w:rPr>
          <w:rFonts w:asciiTheme="minorHAnsi" w:hAnsiTheme="minorHAnsi" w:cstheme="minorHAnsi"/>
          <w:color w:val="FF0000"/>
          <w:sz w:val="12"/>
          <w:szCs w:val="12"/>
        </w:rPr>
      </w:pPr>
    </w:p>
    <w:p w14:paraId="51A900F9" w14:textId="5A58AE1A" w:rsidR="00531240" w:rsidRPr="00C85464" w:rsidRDefault="00531240" w:rsidP="00531240">
      <w:pPr>
        <w:pStyle w:val="Heading2"/>
        <w:rPr>
          <w:rFonts w:asciiTheme="minorHAnsi" w:hAnsiTheme="minorHAnsi" w:cstheme="minorHAnsi"/>
        </w:rPr>
      </w:pPr>
      <w:r w:rsidRPr="00C85464">
        <w:rPr>
          <w:rFonts w:asciiTheme="minorHAnsi" w:hAnsiTheme="minorHAnsi" w:cstheme="minorHAnsi"/>
        </w:rPr>
        <w:t>Data collection requirements</w:t>
      </w:r>
    </w:p>
    <w:p w14:paraId="1A472743" w14:textId="5133EFAE"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1678B358" w14:textId="3DBAA5A4"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 xml:space="preserve">To find out more about the data collection requirements placed on us by the Department for Education including the data that we share with them, go to </w:t>
      </w:r>
      <w:hyperlink r:id="rId10" w:history="1">
        <w:r w:rsidRPr="00C85464">
          <w:rPr>
            <w:rStyle w:val="Hyperlink"/>
            <w:rFonts w:asciiTheme="minorHAnsi" w:hAnsiTheme="minorHAnsi" w:cstheme="minorHAnsi"/>
            <w:sz w:val="22"/>
            <w:szCs w:val="20"/>
          </w:rPr>
          <w:t>https://www.gov.uk/education/data-collection-and-censuses-for-schools</w:t>
        </w:r>
      </w:hyperlink>
      <w:r w:rsidRPr="00C85464">
        <w:rPr>
          <w:rFonts w:asciiTheme="minorHAnsi" w:hAnsiTheme="minorHAnsi" w:cstheme="minorHAnsi"/>
          <w:sz w:val="22"/>
          <w:szCs w:val="20"/>
        </w:rPr>
        <w:t>.</w:t>
      </w:r>
    </w:p>
    <w:p w14:paraId="1993040B" w14:textId="3C0AE4A4"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The department may share information about school employees with third parties who promote the education or well-being of children or the effective deployment of school staff in England by:</w:t>
      </w:r>
    </w:p>
    <w:p w14:paraId="380EEC1E" w14:textId="77777777" w:rsidR="00815D04" w:rsidRPr="00C85464" w:rsidRDefault="00815D04" w:rsidP="00815D04">
      <w:pPr>
        <w:pStyle w:val="ListParagraph"/>
        <w:numPr>
          <w:ilvl w:val="0"/>
          <w:numId w:val="10"/>
        </w:numPr>
        <w:rPr>
          <w:rFonts w:asciiTheme="minorHAnsi" w:hAnsiTheme="minorHAnsi" w:cstheme="minorHAnsi"/>
          <w:sz w:val="22"/>
          <w:szCs w:val="20"/>
        </w:rPr>
      </w:pPr>
      <w:r w:rsidRPr="00C85464">
        <w:rPr>
          <w:rFonts w:asciiTheme="minorHAnsi" w:hAnsiTheme="minorHAnsi" w:cstheme="minorHAnsi"/>
          <w:sz w:val="22"/>
          <w:szCs w:val="20"/>
        </w:rPr>
        <w:t>conducting research or analysis</w:t>
      </w:r>
    </w:p>
    <w:p w14:paraId="2F8517BC" w14:textId="77777777" w:rsidR="00815D04" w:rsidRPr="00C85464" w:rsidRDefault="00815D04" w:rsidP="00815D04">
      <w:pPr>
        <w:pStyle w:val="ListParagraph"/>
        <w:numPr>
          <w:ilvl w:val="0"/>
          <w:numId w:val="10"/>
        </w:numPr>
        <w:rPr>
          <w:rFonts w:asciiTheme="minorHAnsi" w:hAnsiTheme="minorHAnsi" w:cstheme="minorHAnsi"/>
          <w:sz w:val="22"/>
          <w:szCs w:val="20"/>
        </w:rPr>
      </w:pPr>
      <w:r w:rsidRPr="00C85464">
        <w:rPr>
          <w:rFonts w:asciiTheme="minorHAnsi" w:hAnsiTheme="minorHAnsi" w:cstheme="minorHAnsi"/>
          <w:sz w:val="22"/>
          <w:szCs w:val="20"/>
        </w:rPr>
        <w:t>producing statistics</w:t>
      </w:r>
    </w:p>
    <w:p w14:paraId="4AA4E9E5" w14:textId="3BACCAE0" w:rsidR="00815D04" w:rsidRPr="00C85464" w:rsidRDefault="00815D04" w:rsidP="00815D04">
      <w:pPr>
        <w:pStyle w:val="ListParagraph"/>
        <w:numPr>
          <w:ilvl w:val="0"/>
          <w:numId w:val="10"/>
        </w:numPr>
        <w:rPr>
          <w:rFonts w:asciiTheme="minorHAnsi" w:hAnsiTheme="minorHAnsi" w:cstheme="minorHAnsi"/>
          <w:sz w:val="22"/>
          <w:szCs w:val="20"/>
        </w:rPr>
      </w:pPr>
      <w:r w:rsidRPr="00C85464">
        <w:rPr>
          <w:rFonts w:asciiTheme="minorHAnsi" w:hAnsiTheme="minorHAnsi" w:cstheme="minorHAnsi"/>
          <w:sz w:val="22"/>
          <w:szCs w:val="20"/>
        </w:rPr>
        <w:t>providing information, advice or guidance</w:t>
      </w:r>
    </w:p>
    <w:p w14:paraId="2E93EEC3" w14:textId="41B11BE5"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7C3B683B" w14:textId="77777777"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who is requesting the data</w:t>
      </w:r>
    </w:p>
    <w:p w14:paraId="0E1AA4E2" w14:textId="77777777"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the purpose for which it is required</w:t>
      </w:r>
    </w:p>
    <w:p w14:paraId="2F3438E9" w14:textId="77777777"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 xml:space="preserve">the level and sensitivity of data requested; and </w:t>
      </w:r>
    </w:p>
    <w:p w14:paraId="75E709DD" w14:textId="00380F2E"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 xml:space="preserve">the arrangements in place to securely store and handle the data </w:t>
      </w:r>
    </w:p>
    <w:p w14:paraId="3B726BCE" w14:textId="77777777"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To be granted access to school workforce information, organisations must comply with its strict terms and conditions covering the confidentiality and handling of the data, security arrangements and retention and use of the data.</w:t>
      </w:r>
    </w:p>
    <w:p w14:paraId="2BFA8CA1" w14:textId="77777777" w:rsidR="00546944" w:rsidRPr="00C85464" w:rsidRDefault="00546944" w:rsidP="00546944">
      <w:pPr>
        <w:rPr>
          <w:rFonts w:asciiTheme="minorHAnsi" w:hAnsiTheme="minorHAnsi" w:cstheme="minorHAnsi"/>
          <w:sz w:val="22"/>
          <w:szCs w:val="20"/>
        </w:rPr>
      </w:pPr>
      <w:r w:rsidRPr="00C85464">
        <w:rPr>
          <w:rFonts w:asciiTheme="minorHAnsi" w:hAnsiTheme="minorHAnsi" w:cstheme="minorHAnsi"/>
          <w:sz w:val="22"/>
          <w:szCs w:val="20"/>
        </w:rPr>
        <w:t xml:space="preserve">For more information about the department’s data sharing process, please visit: </w:t>
      </w:r>
    </w:p>
    <w:p w14:paraId="6A33C0A0" w14:textId="00383D5B" w:rsidR="00546944" w:rsidRPr="00C85464" w:rsidRDefault="008D52CC" w:rsidP="00546944">
      <w:pPr>
        <w:rPr>
          <w:rFonts w:asciiTheme="minorHAnsi" w:hAnsiTheme="minorHAnsi" w:cstheme="minorHAnsi"/>
          <w:sz w:val="22"/>
          <w:szCs w:val="20"/>
        </w:rPr>
      </w:pPr>
      <w:hyperlink r:id="rId11" w:tooltip="Data protection: how we collect and share research data" w:history="1">
        <w:r w:rsidR="00546944" w:rsidRPr="00C85464">
          <w:rPr>
            <w:rStyle w:val="Hyperlink"/>
            <w:rFonts w:asciiTheme="minorHAnsi" w:hAnsiTheme="minorHAnsi" w:cstheme="minorHAnsi"/>
            <w:sz w:val="22"/>
            <w:szCs w:val="20"/>
          </w:rPr>
          <w:t>https://www.gov.uk/data-protection-how-we-collect-and-share-research-data</w:t>
        </w:r>
      </w:hyperlink>
      <w:r w:rsidR="00546944" w:rsidRPr="00C85464">
        <w:rPr>
          <w:rFonts w:asciiTheme="minorHAnsi" w:hAnsiTheme="minorHAnsi" w:cstheme="minorHAnsi"/>
          <w:sz w:val="22"/>
          <w:szCs w:val="20"/>
        </w:rPr>
        <w:t xml:space="preserve"> </w:t>
      </w:r>
    </w:p>
    <w:p w14:paraId="5E71A220" w14:textId="77777777" w:rsidR="00546944" w:rsidRPr="00C85464" w:rsidRDefault="00546944" w:rsidP="00546944">
      <w:pPr>
        <w:rPr>
          <w:rFonts w:asciiTheme="minorHAnsi" w:hAnsiTheme="minorHAnsi" w:cstheme="minorHAnsi"/>
          <w:sz w:val="22"/>
          <w:szCs w:val="20"/>
        </w:rPr>
      </w:pPr>
      <w:r w:rsidRPr="00C85464">
        <w:rPr>
          <w:rFonts w:asciiTheme="minorHAnsi" w:hAnsiTheme="minorHAnsi" w:cstheme="minorHAnsi"/>
          <w:sz w:val="22"/>
          <w:szCs w:val="20"/>
        </w:rPr>
        <w:t xml:space="preserve">To contact the department: </w:t>
      </w:r>
      <w:hyperlink r:id="rId12" w:history="1">
        <w:r w:rsidRPr="00C85464">
          <w:rPr>
            <w:rStyle w:val="Hyperlink"/>
            <w:rFonts w:asciiTheme="minorHAnsi" w:hAnsiTheme="minorHAnsi" w:cstheme="minorHAnsi"/>
            <w:sz w:val="22"/>
            <w:szCs w:val="20"/>
          </w:rPr>
          <w:t>https://www.gov.uk/contact-dfe</w:t>
        </w:r>
      </w:hyperlink>
    </w:p>
    <w:p w14:paraId="4593A65A" w14:textId="77777777" w:rsidR="008F6512" w:rsidRPr="00C85464" w:rsidRDefault="008F6512" w:rsidP="00546944">
      <w:pPr>
        <w:rPr>
          <w:rFonts w:asciiTheme="minorHAnsi" w:hAnsiTheme="minorHAnsi" w:cstheme="minorHAnsi"/>
          <w:sz w:val="12"/>
          <w:szCs w:val="12"/>
        </w:rPr>
      </w:pPr>
    </w:p>
    <w:p w14:paraId="11A47111" w14:textId="011BB901" w:rsidR="00546944" w:rsidRPr="00C85464" w:rsidRDefault="008F6512" w:rsidP="008F6512">
      <w:pPr>
        <w:pStyle w:val="Heading2"/>
        <w:rPr>
          <w:rFonts w:asciiTheme="minorHAnsi" w:hAnsiTheme="minorHAnsi" w:cstheme="minorHAnsi"/>
        </w:rPr>
      </w:pPr>
      <w:r w:rsidRPr="00C85464">
        <w:rPr>
          <w:rFonts w:asciiTheme="minorHAnsi" w:hAnsiTheme="minorHAnsi" w:cstheme="minorHAnsi"/>
        </w:rPr>
        <w:t>Requesting access to your personal data</w:t>
      </w:r>
    </w:p>
    <w:p w14:paraId="3111A1C3" w14:textId="3215D300" w:rsidR="00A1224A" w:rsidRPr="008D52CC" w:rsidRDefault="00A1224A" w:rsidP="00A1224A">
      <w:pPr>
        <w:rPr>
          <w:rFonts w:asciiTheme="minorHAnsi" w:hAnsiTheme="minorHAnsi" w:cstheme="minorHAnsi"/>
          <w:b/>
          <w:sz w:val="22"/>
          <w:szCs w:val="20"/>
          <w:lang w:eastAsia="en-GB"/>
        </w:rPr>
      </w:pPr>
      <w:r w:rsidRPr="00C85464">
        <w:rPr>
          <w:rFonts w:asciiTheme="minorHAnsi" w:hAnsiTheme="minorHAnsi" w:cstheme="minorHAnsi"/>
          <w:sz w:val="22"/>
          <w:szCs w:val="20"/>
        </w:rPr>
        <w:t xml:space="preserve">Under data protection legislation, you have the right to request access to information about you that we hold. To make a request for your personal information, </w:t>
      </w:r>
      <w:r w:rsidRPr="008D52CC">
        <w:rPr>
          <w:rFonts w:asciiTheme="minorHAnsi" w:hAnsiTheme="minorHAnsi" w:cstheme="minorHAnsi"/>
          <w:sz w:val="22"/>
          <w:szCs w:val="20"/>
        </w:rPr>
        <w:t xml:space="preserve">contact </w:t>
      </w:r>
      <w:r w:rsidR="008D52CC" w:rsidRPr="008D52CC">
        <w:rPr>
          <w:rFonts w:asciiTheme="minorHAnsi" w:hAnsiTheme="minorHAnsi" w:cstheme="minorHAnsi"/>
          <w:b/>
          <w:sz w:val="22"/>
          <w:szCs w:val="20"/>
          <w:lang w:eastAsia="en-GB"/>
        </w:rPr>
        <w:t>Lisa Hopwell School Business Manager</w:t>
      </w:r>
      <w:r w:rsidRPr="008D52CC">
        <w:rPr>
          <w:rFonts w:asciiTheme="minorHAnsi" w:hAnsiTheme="minorHAnsi" w:cstheme="minorHAnsi"/>
          <w:sz w:val="22"/>
          <w:szCs w:val="20"/>
        </w:rPr>
        <w:t xml:space="preserve"> </w:t>
      </w:r>
      <w:r w:rsidR="000F758F" w:rsidRPr="008D52CC">
        <w:rPr>
          <w:rFonts w:asciiTheme="minorHAnsi" w:hAnsiTheme="minorHAnsi" w:cstheme="minorHAnsi"/>
          <w:sz w:val="22"/>
          <w:szCs w:val="20"/>
        </w:rPr>
        <w:t xml:space="preserve">using the following details </w:t>
      </w:r>
      <w:hyperlink r:id="rId13" w:history="1">
        <w:r w:rsidR="008D52CC" w:rsidRPr="00440F70">
          <w:rPr>
            <w:rStyle w:val="Hyperlink"/>
            <w:rFonts w:asciiTheme="minorHAnsi" w:hAnsiTheme="minorHAnsi" w:cstheme="minorHAnsi"/>
            <w:sz w:val="22"/>
            <w:szCs w:val="20"/>
          </w:rPr>
          <w:t>lisa.hopwell@rosehill.derby.sch.uk</w:t>
        </w:r>
      </w:hyperlink>
      <w:r w:rsidR="008D52CC">
        <w:rPr>
          <w:rFonts w:asciiTheme="minorHAnsi" w:hAnsiTheme="minorHAnsi" w:cstheme="minorHAnsi"/>
          <w:sz w:val="22"/>
          <w:szCs w:val="20"/>
        </w:rPr>
        <w:t xml:space="preserve"> </w:t>
      </w:r>
    </w:p>
    <w:p w14:paraId="60F84195" w14:textId="7998F7E9" w:rsidR="00A1224A" w:rsidRPr="00C85464" w:rsidRDefault="00A1224A" w:rsidP="00A1224A">
      <w:pPr>
        <w:rPr>
          <w:rFonts w:asciiTheme="minorHAnsi" w:hAnsiTheme="minorHAnsi" w:cstheme="minorHAnsi"/>
          <w:sz w:val="22"/>
          <w:szCs w:val="20"/>
        </w:rPr>
      </w:pPr>
      <w:r w:rsidRPr="00C85464">
        <w:rPr>
          <w:rFonts w:asciiTheme="minorHAnsi" w:hAnsiTheme="minorHAnsi" w:cstheme="minorHAnsi"/>
          <w:sz w:val="22"/>
          <w:szCs w:val="20"/>
        </w:rPr>
        <w:t>You also have the right to:</w:t>
      </w:r>
    </w:p>
    <w:p w14:paraId="2EF8CCB1" w14:textId="77777777"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object to processing of personal data that is likely to cause, or is causing, damage or distress</w:t>
      </w:r>
    </w:p>
    <w:p w14:paraId="19D17ACB" w14:textId="77777777"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prevent processing for the purpose of direct marketing</w:t>
      </w:r>
    </w:p>
    <w:p w14:paraId="14608515" w14:textId="77777777"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object to decisions being taken by automated means</w:t>
      </w:r>
    </w:p>
    <w:p w14:paraId="55DE271B" w14:textId="77777777"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in certain circumstances, have inaccurate personal data rectified, blocked, erased or destroyed; and</w:t>
      </w:r>
    </w:p>
    <w:p w14:paraId="08BD9E05" w14:textId="5AB97C48"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 xml:space="preserve">claim compensation for damages caused by a breach of the Data Protection regulations </w:t>
      </w:r>
    </w:p>
    <w:p w14:paraId="68631133" w14:textId="77777777" w:rsidR="004066D7" w:rsidRDefault="00A1224A" w:rsidP="004066D7">
      <w:pPr>
        <w:rPr>
          <w:rFonts w:asciiTheme="minorHAnsi" w:hAnsiTheme="minorHAnsi" w:cstheme="minorHAnsi"/>
          <w:sz w:val="22"/>
          <w:szCs w:val="20"/>
        </w:rPr>
      </w:pPr>
      <w:r w:rsidRPr="00C85464">
        <w:rPr>
          <w:rFonts w:asciiTheme="minorHAnsi" w:hAnsiTheme="minorHAnsi" w:cstheme="minorHAnsi"/>
          <w:sz w:val="22"/>
          <w:szCs w:val="20"/>
        </w:rPr>
        <w:t xml:space="preserve">More details about how we use and manage data can be found in the </w:t>
      </w:r>
      <w:r w:rsidR="000F758F" w:rsidRPr="00C85464">
        <w:rPr>
          <w:rFonts w:asciiTheme="minorHAnsi" w:hAnsiTheme="minorHAnsi" w:cstheme="minorHAnsi"/>
          <w:sz w:val="22"/>
          <w:szCs w:val="20"/>
        </w:rPr>
        <w:t>d</w:t>
      </w:r>
      <w:r w:rsidRPr="00C85464">
        <w:rPr>
          <w:rFonts w:asciiTheme="minorHAnsi" w:hAnsiTheme="minorHAnsi" w:cstheme="minorHAnsi"/>
          <w:sz w:val="22"/>
          <w:szCs w:val="20"/>
        </w:rPr>
        <w:t xml:space="preserve">ata protection </w:t>
      </w:r>
      <w:r w:rsidR="000F758F" w:rsidRPr="00C85464">
        <w:rPr>
          <w:rFonts w:asciiTheme="minorHAnsi" w:hAnsiTheme="minorHAnsi" w:cstheme="minorHAnsi"/>
          <w:sz w:val="22"/>
          <w:szCs w:val="20"/>
        </w:rPr>
        <w:t>p</w:t>
      </w:r>
      <w:r w:rsidRPr="00C85464">
        <w:rPr>
          <w:rFonts w:asciiTheme="minorHAnsi" w:hAnsiTheme="minorHAnsi" w:cstheme="minorHAnsi"/>
          <w:sz w:val="22"/>
          <w:szCs w:val="20"/>
        </w:rPr>
        <w:t xml:space="preserve">olicy and other relevant polices for the </w:t>
      </w:r>
      <w:r w:rsidR="000F758F" w:rsidRPr="00C85464">
        <w:rPr>
          <w:rFonts w:asciiTheme="minorHAnsi" w:hAnsiTheme="minorHAnsi" w:cstheme="minorHAnsi"/>
          <w:sz w:val="22"/>
          <w:szCs w:val="20"/>
        </w:rPr>
        <w:t xml:space="preserve">school workforce </w:t>
      </w:r>
      <w:r w:rsidRPr="00C85464">
        <w:rPr>
          <w:rFonts w:asciiTheme="minorHAnsi" w:hAnsiTheme="minorHAnsi" w:cstheme="minorHAnsi"/>
          <w:sz w:val="22"/>
          <w:szCs w:val="20"/>
        </w:rPr>
        <w:t>on the website.</w:t>
      </w:r>
    </w:p>
    <w:p w14:paraId="4D328BB7" w14:textId="12DAA11A" w:rsidR="004066D7" w:rsidRPr="00C85464" w:rsidRDefault="004066D7" w:rsidP="004066D7">
      <w:pPr>
        <w:pStyle w:val="Heading2"/>
        <w:rPr>
          <w:rFonts w:asciiTheme="minorHAnsi" w:hAnsiTheme="minorHAnsi" w:cstheme="minorHAnsi"/>
          <w:szCs w:val="20"/>
        </w:rPr>
      </w:pPr>
      <w:r w:rsidRPr="00C85464">
        <w:rPr>
          <w:rFonts w:asciiTheme="minorHAnsi" w:hAnsiTheme="minorHAnsi" w:cstheme="minorHAnsi"/>
        </w:rPr>
        <w:t xml:space="preserve">Review </w:t>
      </w:r>
    </w:p>
    <w:p w14:paraId="2726DC19" w14:textId="0A4C809E" w:rsidR="004066D7" w:rsidRPr="00C85464" w:rsidRDefault="004066D7" w:rsidP="004066D7">
      <w:pPr>
        <w:rPr>
          <w:rFonts w:asciiTheme="minorHAnsi" w:hAnsiTheme="minorHAnsi" w:cstheme="minorHAnsi"/>
          <w:sz w:val="22"/>
          <w:szCs w:val="20"/>
        </w:rPr>
      </w:pPr>
      <w:r w:rsidRPr="00C85464">
        <w:rPr>
          <w:rFonts w:asciiTheme="minorHAnsi" w:hAnsiTheme="minorHAnsi" w:cstheme="minorHAnsi"/>
          <w:sz w:val="22"/>
          <w:szCs w:val="20"/>
        </w:rPr>
        <w:t xml:space="preserve">The </w:t>
      </w:r>
      <w:bookmarkStart w:id="0" w:name="_GoBack"/>
      <w:r w:rsidRPr="008D52CC">
        <w:rPr>
          <w:rFonts w:asciiTheme="minorHAnsi" w:hAnsiTheme="minorHAnsi" w:cstheme="minorHAnsi"/>
          <w:sz w:val="22"/>
          <w:szCs w:val="20"/>
        </w:rPr>
        <w:t xml:space="preserve">school </w:t>
      </w:r>
      <w:bookmarkEnd w:id="0"/>
      <w:r w:rsidRPr="00C85464">
        <w:rPr>
          <w:rFonts w:asciiTheme="minorHAnsi" w:hAnsiTheme="minorHAnsi" w:cstheme="minorHAnsi"/>
          <w:sz w:val="22"/>
          <w:szCs w:val="20"/>
        </w:rPr>
        <w:t>will update this privacy notice from time to time. Any substantial changes that affect your rights will be provided to you directly as far as is reasonably practicable.</w:t>
      </w:r>
    </w:p>
    <w:p w14:paraId="471ACE2F" w14:textId="77777777" w:rsidR="004066D7" w:rsidRPr="000F758F" w:rsidRDefault="004066D7" w:rsidP="000F758F">
      <w:pPr>
        <w:rPr>
          <w:sz w:val="22"/>
          <w:szCs w:val="20"/>
        </w:rPr>
      </w:pPr>
    </w:p>
    <w:sectPr w:rsidR="004066D7" w:rsidRPr="000F758F">
      <w:headerReference w:type="default" r:id="rId14"/>
      <w:footerReference w:type="defaul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9799E" w16cex:dateUtc="2023-04-06T16:02:00Z"/>
  <w16cex:commentExtensible w16cex:durableId="27DFA4A6" w16cex:dateUtc="2023-04-11T08:19:00Z"/>
  <w16cex:commentExtensible w16cex:durableId="27DFA675" w16cex:dateUtc="2023-04-11T08:27:00Z"/>
  <w16cex:commentExtensible w16cex:durableId="27DFA70E" w16cex:dateUtc="2023-04-11T08:29:00Z"/>
  <w16cex:commentExtensible w16cex:durableId="27DFA71F" w16cex:dateUtc="2023-04-11T0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0D37" w14:textId="77777777" w:rsidR="009D69A2" w:rsidRDefault="009D69A2" w:rsidP="00BE7DE5">
      <w:pPr>
        <w:spacing w:before="0"/>
      </w:pPr>
      <w:r>
        <w:separator/>
      </w:r>
    </w:p>
  </w:endnote>
  <w:endnote w:type="continuationSeparator" w:id="0">
    <w:p w14:paraId="1C49C631" w14:textId="77777777" w:rsidR="009D69A2" w:rsidRDefault="009D69A2" w:rsidP="00BE7D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0468410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0FA0AF8" w14:textId="0BF9B766" w:rsidR="00BE7DE5" w:rsidRPr="00BE7DE5" w:rsidRDefault="00BE7DE5">
            <w:pPr>
              <w:pStyle w:val="Footer"/>
              <w:jc w:val="right"/>
              <w:rPr>
                <w:sz w:val="18"/>
                <w:szCs w:val="18"/>
              </w:rPr>
            </w:pPr>
            <w:r w:rsidRPr="00BE7DE5">
              <w:rPr>
                <w:sz w:val="18"/>
                <w:szCs w:val="18"/>
              </w:rPr>
              <w:t xml:space="preserve">Page </w:t>
            </w:r>
            <w:r w:rsidRPr="00BE7DE5">
              <w:rPr>
                <w:b/>
                <w:bCs/>
                <w:sz w:val="18"/>
                <w:szCs w:val="18"/>
              </w:rPr>
              <w:fldChar w:fldCharType="begin"/>
            </w:r>
            <w:r w:rsidRPr="00BE7DE5">
              <w:rPr>
                <w:b/>
                <w:bCs/>
                <w:sz w:val="18"/>
                <w:szCs w:val="18"/>
              </w:rPr>
              <w:instrText xml:space="preserve"> PAGE </w:instrText>
            </w:r>
            <w:r w:rsidRPr="00BE7DE5">
              <w:rPr>
                <w:b/>
                <w:bCs/>
                <w:sz w:val="18"/>
                <w:szCs w:val="18"/>
              </w:rPr>
              <w:fldChar w:fldCharType="separate"/>
            </w:r>
            <w:r w:rsidRPr="00BE7DE5">
              <w:rPr>
                <w:b/>
                <w:bCs/>
                <w:noProof/>
                <w:sz w:val="18"/>
                <w:szCs w:val="18"/>
              </w:rPr>
              <w:t>2</w:t>
            </w:r>
            <w:r w:rsidRPr="00BE7DE5">
              <w:rPr>
                <w:b/>
                <w:bCs/>
                <w:sz w:val="18"/>
                <w:szCs w:val="18"/>
              </w:rPr>
              <w:fldChar w:fldCharType="end"/>
            </w:r>
            <w:r w:rsidRPr="00BE7DE5">
              <w:rPr>
                <w:sz w:val="18"/>
                <w:szCs w:val="18"/>
              </w:rPr>
              <w:t xml:space="preserve"> of </w:t>
            </w:r>
            <w:r w:rsidRPr="00BE7DE5">
              <w:rPr>
                <w:b/>
                <w:bCs/>
                <w:sz w:val="18"/>
                <w:szCs w:val="18"/>
              </w:rPr>
              <w:fldChar w:fldCharType="begin"/>
            </w:r>
            <w:r w:rsidRPr="00BE7DE5">
              <w:rPr>
                <w:b/>
                <w:bCs/>
                <w:sz w:val="18"/>
                <w:szCs w:val="18"/>
              </w:rPr>
              <w:instrText xml:space="preserve"> NUMPAGES  </w:instrText>
            </w:r>
            <w:r w:rsidRPr="00BE7DE5">
              <w:rPr>
                <w:b/>
                <w:bCs/>
                <w:sz w:val="18"/>
                <w:szCs w:val="18"/>
              </w:rPr>
              <w:fldChar w:fldCharType="separate"/>
            </w:r>
            <w:r w:rsidRPr="00BE7DE5">
              <w:rPr>
                <w:b/>
                <w:bCs/>
                <w:noProof/>
                <w:sz w:val="18"/>
                <w:szCs w:val="18"/>
              </w:rPr>
              <w:t>2</w:t>
            </w:r>
            <w:r w:rsidRPr="00BE7DE5">
              <w:rPr>
                <w:b/>
                <w:bCs/>
                <w:sz w:val="18"/>
                <w:szCs w:val="18"/>
              </w:rPr>
              <w:fldChar w:fldCharType="end"/>
            </w:r>
          </w:p>
        </w:sdtContent>
      </w:sdt>
    </w:sdtContent>
  </w:sdt>
  <w:p w14:paraId="46D87290" w14:textId="77777777" w:rsidR="00BE7DE5" w:rsidRDefault="00BE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3536" w14:textId="77777777" w:rsidR="009D69A2" w:rsidRDefault="009D69A2" w:rsidP="00BE7DE5">
      <w:pPr>
        <w:spacing w:before="0"/>
      </w:pPr>
      <w:r>
        <w:separator/>
      </w:r>
    </w:p>
  </w:footnote>
  <w:footnote w:type="continuationSeparator" w:id="0">
    <w:p w14:paraId="4377FA4A" w14:textId="77777777" w:rsidR="009D69A2" w:rsidRDefault="009D69A2" w:rsidP="00BE7D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0FB3" w14:textId="59B7555C" w:rsidR="00C85464" w:rsidRPr="00C85464" w:rsidRDefault="00C85464" w:rsidP="00C85464">
    <w:pPr>
      <w:pStyle w:val="Header"/>
      <w:jc w:val="right"/>
      <w:rPr>
        <w:rFonts w:asciiTheme="minorHAnsi" w:hAnsiTheme="minorHAnsi" w:cstheme="minorHAnsi"/>
        <w:i/>
        <w:iCs/>
        <w:sz w:val="22"/>
        <w:szCs w:val="20"/>
        <w:lang w:val="en-US"/>
      </w:rPr>
    </w:pPr>
    <w:r w:rsidRPr="00C85464">
      <w:rPr>
        <w:rFonts w:asciiTheme="minorHAnsi" w:hAnsiTheme="minorHAnsi" w:cstheme="minorHAnsi"/>
        <w:i/>
        <w:iCs/>
        <w:sz w:val="22"/>
        <w:szCs w:val="20"/>
        <w:lang w:val="en-US"/>
      </w:rPr>
      <w:t xml:space="preserve">Reviewed </w:t>
    </w:r>
    <w:r w:rsidR="00CD553E">
      <w:rPr>
        <w:rFonts w:asciiTheme="minorHAnsi" w:hAnsiTheme="minorHAnsi" w:cstheme="minorHAnsi"/>
        <w:i/>
        <w:iCs/>
        <w:sz w:val="22"/>
        <w:szCs w:val="20"/>
        <w:lang w:val="en-US"/>
      </w:rPr>
      <w:t xml:space="preserve">November </w:t>
    </w:r>
    <w:r w:rsidRPr="00C85464">
      <w:rPr>
        <w:rFonts w:asciiTheme="minorHAnsi" w:hAnsiTheme="minorHAnsi" w:cstheme="minorHAnsi"/>
        <w:i/>
        <w:iCs/>
        <w:sz w:val="22"/>
        <w:szCs w:val="20"/>
        <w:lang w:val="en-US"/>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020"/>
    <w:multiLevelType w:val="hybridMultilevel"/>
    <w:tmpl w:val="57EEAC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A4F2C95"/>
    <w:multiLevelType w:val="multilevel"/>
    <w:tmpl w:val="FC8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63C89"/>
    <w:multiLevelType w:val="hybridMultilevel"/>
    <w:tmpl w:val="1BE0E2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1773B9"/>
    <w:multiLevelType w:val="hybridMultilevel"/>
    <w:tmpl w:val="857A26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76755CC"/>
    <w:multiLevelType w:val="hybridMultilevel"/>
    <w:tmpl w:val="90D26A2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FF211C8"/>
    <w:multiLevelType w:val="hybridMultilevel"/>
    <w:tmpl w:val="9376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31E53"/>
    <w:multiLevelType w:val="hybridMultilevel"/>
    <w:tmpl w:val="19DEAE2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E003C12"/>
    <w:multiLevelType w:val="hybridMultilevel"/>
    <w:tmpl w:val="82568CB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603636EB"/>
    <w:multiLevelType w:val="hybridMultilevel"/>
    <w:tmpl w:val="4C48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E8F446E"/>
    <w:multiLevelType w:val="hybridMultilevel"/>
    <w:tmpl w:val="E6D0727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3"/>
  </w:num>
  <w:num w:numId="2">
    <w:abstractNumId w:val="11"/>
  </w:num>
  <w:num w:numId="3">
    <w:abstractNumId w:val="8"/>
  </w:num>
  <w:num w:numId="4">
    <w:abstractNumId w:val="7"/>
  </w:num>
  <w:num w:numId="5">
    <w:abstractNumId w:val="2"/>
  </w:num>
  <w:num w:numId="6">
    <w:abstractNumId w:val="0"/>
  </w:num>
  <w:num w:numId="7">
    <w:abstractNumId w:val="9"/>
  </w:num>
  <w:num w:numId="8">
    <w:abstractNumId w:val="4"/>
  </w:num>
  <w:num w:numId="9">
    <w:abstractNumId w:val="3"/>
  </w:num>
  <w:num w:numId="10">
    <w:abstractNumId w:val="5"/>
  </w:num>
  <w:num w:numId="11">
    <w:abstractNumId w:val="10"/>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27"/>
    <w:rsid w:val="000239E9"/>
    <w:rsid w:val="00040ECD"/>
    <w:rsid w:val="00062A42"/>
    <w:rsid w:val="000F758F"/>
    <w:rsid w:val="001628D7"/>
    <w:rsid w:val="0024369F"/>
    <w:rsid w:val="00330127"/>
    <w:rsid w:val="003C7EA5"/>
    <w:rsid w:val="003F712E"/>
    <w:rsid w:val="004051BC"/>
    <w:rsid w:val="004066D7"/>
    <w:rsid w:val="004369BC"/>
    <w:rsid w:val="004D5E37"/>
    <w:rsid w:val="004F1A55"/>
    <w:rsid w:val="00531240"/>
    <w:rsid w:val="00546944"/>
    <w:rsid w:val="005A2994"/>
    <w:rsid w:val="006444BC"/>
    <w:rsid w:val="006D7E2F"/>
    <w:rsid w:val="006E66E3"/>
    <w:rsid w:val="007214F0"/>
    <w:rsid w:val="00741DBB"/>
    <w:rsid w:val="00743A75"/>
    <w:rsid w:val="00751747"/>
    <w:rsid w:val="007B737F"/>
    <w:rsid w:val="007C1926"/>
    <w:rsid w:val="0081197D"/>
    <w:rsid w:val="00815D04"/>
    <w:rsid w:val="008A2B8F"/>
    <w:rsid w:val="008D52CC"/>
    <w:rsid w:val="008F6512"/>
    <w:rsid w:val="0093231F"/>
    <w:rsid w:val="00942D9D"/>
    <w:rsid w:val="009D69A2"/>
    <w:rsid w:val="00A1224A"/>
    <w:rsid w:val="00A80BFE"/>
    <w:rsid w:val="00B97000"/>
    <w:rsid w:val="00BE7DE5"/>
    <w:rsid w:val="00C02DAA"/>
    <w:rsid w:val="00C52D9C"/>
    <w:rsid w:val="00C85464"/>
    <w:rsid w:val="00CD553E"/>
    <w:rsid w:val="00CF1A0B"/>
    <w:rsid w:val="00D36080"/>
    <w:rsid w:val="00DF3272"/>
    <w:rsid w:val="00E0342A"/>
    <w:rsid w:val="00E95803"/>
    <w:rsid w:val="00EE1888"/>
    <w:rsid w:val="00FF7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047A"/>
  <w15:chartTrackingRefBased/>
  <w15:docId w15:val="{4E17A6F5-C5B5-4249-86C1-4CC94AE5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330127"/>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autoRedefine/>
    <w:uiPriority w:val="9"/>
    <w:unhideWhenUsed/>
    <w:qFormat/>
    <w:rsid w:val="00BE7DE5"/>
    <w:pPr>
      <w:keepNext/>
      <w:keepLines/>
      <w:outlineLvl w:val="1"/>
    </w:pPr>
    <w:rPr>
      <w:rFonts w:eastAsia="Microsoft GothicNeo" w:cstheme="majorBidi"/>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27"/>
    <w:rPr>
      <w:rFonts w:ascii="Microsoft GothicNeo" w:eastAsiaTheme="majorEastAsia" w:hAnsi="Microsoft GothicNeo" w:cstheme="majorBidi"/>
      <w:b/>
      <w:bCs w:val="0"/>
      <w:color w:val="auto"/>
      <w:kern w:val="0"/>
      <w:sz w:val="28"/>
      <w14:ligatures w14:val="none"/>
    </w:rPr>
  </w:style>
  <w:style w:type="character" w:customStyle="1" w:styleId="Heading2Char">
    <w:name w:val="Heading 2 Char"/>
    <w:basedOn w:val="DefaultParagraphFont"/>
    <w:link w:val="Heading2"/>
    <w:uiPriority w:val="9"/>
    <w:rsid w:val="00BE7DE5"/>
    <w:rPr>
      <w:rFonts w:ascii="Microsoft GothicNeo" w:eastAsia="Microsoft GothicNeo" w:hAnsi="Microsoft GothicNeo" w:cstheme="majorBidi"/>
      <w:b/>
      <w:bCs w:val="0"/>
      <w:color w:val="auto"/>
      <w:kern w:val="0"/>
      <w:sz w:val="22"/>
      <w:szCs w:val="22"/>
      <w:lang w:eastAsia="en-GB"/>
      <w14:ligatures w14:val="none"/>
    </w:rPr>
  </w:style>
  <w:style w:type="paragraph" w:styleId="ListParagraph">
    <w:name w:val="List Paragraph"/>
    <w:basedOn w:val="Normal"/>
    <w:uiPriority w:val="34"/>
    <w:qFormat/>
    <w:rsid w:val="00330127"/>
    <w:pPr>
      <w:ind w:left="720"/>
      <w:contextualSpacing/>
    </w:pPr>
  </w:style>
  <w:style w:type="character" w:styleId="CommentReference">
    <w:name w:val="annotation reference"/>
    <w:basedOn w:val="DefaultParagraphFont"/>
    <w:uiPriority w:val="99"/>
    <w:semiHidden/>
    <w:unhideWhenUsed/>
    <w:rsid w:val="00330127"/>
    <w:rPr>
      <w:sz w:val="16"/>
      <w:szCs w:val="16"/>
    </w:rPr>
  </w:style>
  <w:style w:type="paragraph" w:styleId="CommentText">
    <w:name w:val="annotation text"/>
    <w:basedOn w:val="Normal"/>
    <w:link w:val="CommentTextChar"/>
    <w:uiPriority w:val="99"/>
    <w:unhideWhenUsed/>
    <w:rsid w:val="00330127"/>
    <w:rPr>
      <w:sz w:val="20"/>
      <w:szCs w:val="20"/>
    </w:rPr>
  </w:style>
  <w:style w:type="character" w:customStyle="1" w:styleId="CommentTextChar">
    <w:name w:val="Comment Text Char"/>
    <w:basedOn w:val="DefaultParagraphFont"/>
    <w:link w:val="CommentText"/>
    <w:uiPriority w:val="99"/>
    <w:rsid w:val="00330127"/>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0127"/>
    <w:rPr>
      <w:b/>
      <w:bCs/>
    </w:rPr>
  </w:style>
  <w:style w:type="character" w:customStyle="1" w:styleId="CommentSubjectChar">
    <w:name w:val="Comment Subject Char"/>
    <w:basedOn w:val="CommentTextChar"/>
    <w:link w:val="CommentSubject"/>
    <w:uiPriority w:val="99"/>
    <w:semiHidden/>
    <w:rsid w:val="00330127"/>
    <w:rPr>
      <w:rFonts w:ascii="Microsoft GothicNeo" w:hAnsi="Microsoft GothicNeo" w:cstheme="minorBidi"/>
      <w:b/>
      <w:bCs/>
      <w:color w:val="auto"/>
      <w:kern w:val="0"/>
      <w:sz w:val="20"/>
      <w:szCs w:val="20"/>
      <w14:ligatures w14:val="none"/>
    </w:rPr>
  </w:style>
  <w:style w:type="paragraph" w:styleId="Header">
    <w:name w:val="header"/>
    <w:basedOn w:val="Normal"/>
    <w:link w:val="HeaderChar"/>
    <w:uiPriority w:val="99"/>
    <w:unhideWhenUsed/>
    <w:rsid w:val="00BE7DE5"/>
    <w:pPr>
      <w:tabs>
        <w:tab w:val="center" w:pos="4513"/>
        <w:tab w:val="right" w:pos="9026"/>
      </w:tabs>
      <w:spacing w:before="0"/>
    </w:pPr>
  </w:style>
  <w:style w:type="character" w:customStyle="1" w:styleId="HeaderChar">
    <w:name w:val="Header Char"/>
    <w:basedOn w:val="DefaultParagraphFont"/>
    <w:link w:val="Header"/>
    <w:uiPriority w:val="99"/>
    <w:rsid w:val="00BE7DE5"/>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BE7DE5"/>
    <w:pPr>
      <w:tabs>
        <w:tab w:val="center" w:pos="4513"/>
        <w:tab w:val="right" w:pos="9026"/>
      </w:tabs>
      <w:spacing w:before="0"/>
    </w:pPr>
  </w:style>
  <w:style w:type="character" w:customStyle="1" w:styleId="FooterChar">
    <w:name w:val="Footer Char"/>
    <w:basedOn w:val="DefaultParagraphFont"/>
    <w:link w:val="Footer"/>
    <w:uiPriority w:val="99"/>
    <w:rsid w:val="00BE7DE5"/>
    <w:rPr>
      <w:rFonts w:ascii="Microsoft GothicNeo" w:hAnsi="Microsoft GothicNeo" w:cstheme="minorBidi"/>
      <w:bCs w:val="0"/>
      <w:color w:val="auto"/>
      <w:kern w:val="0"/>
      <w:szCs w:val="22"/>
      <w14:ligatures w14:val="none"/>
    </w:rPr>
  </w:style>
  <w:style w:type="character" w:styleId="Hyperlink">
    <w:name w:val="Hyperlink"/>
    <w:rsid w:val="00815D04"/>
    <w:rPr>
      <w:color w:val="0000FF"/>
      <w:u w:val="single"/>
    </w:rPr>
  </w:style>
  <w:style w:type="paragraph" w:styleId="BalloonText">
    <w:name w:val="Balloon Text"/>
    <w:basedOn w:val="Normal"/>
    <w:link w:val="BalloonTextChar"/>
    <w:uiPriority w:val="99"/>
    <w:semiHidden/>
    <w:unhideWhenUsed/>
    <w:rsid w:val="00741DB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BB"/>
    <w:rPr>
      <w:rFonts w:ascii="Segoe UI" w:hAnsi="Segoe UI" w:cs="Segoe UI"/>
      <w:bCs w:val="0"/>
      <w:color w:val="auto"/>
      <w:kern w:val="0"/>
      <w:sz w:val="18"/>
      <w:szCs w:val="18"/>
      <w14:ligatures w14:val="none"/>
    </w:rPr>
  </w:style>
  <w:style w:type="character" w:styleId="UnresolvedMention">
    <w:name w:val="Unresolved Mention"/>
    <w:basedOn w:val="DefaultParagraphFont"/>
    <w:uiPriority w:val="99"/>
    <w:semiHidden/>
    <w:unhideWhenUsed/>
    <w:rsid w:val="008D5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sa.hopwell@rosehill.derby.sch.uk"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ntact-df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ata-protection-how-we-collect-and-share-research-dat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education/data-collection-and-censuses-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5" ma:contentTypeDescription="Create a new document." ma:contentTypeScope="" ma:versionID="b47bfc30ed020fc80590c4195eebb599">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28a6fa0b91c9372b08b8fdf9ddfda39f"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ECB1C-BBA7-4785-B2A8-A8E40EB34471}">
  <ds:schemaRefs>
    <ds:schemaRef ds:uri="http://purl.org/dc/dcmitype/"/>
    <ds:schemaRef ds:uri="http://schemas.microsoft.com/office/2006/documentManagement/types"/>
    <ds:schemaRef ds:uri="http://purl.org/dc/terms/"/>
    <ds:schemaRef ds:uri="http://purl.org/dc/elements/1.1/"/>
    <ds:schemaRef ds:uri="http://www.w3.org/XML/1998/namespace"/>
    <ds:schemaRef ds:uri="7bf81534-4943-4c2b-b33e-f16752562465"/>
    <ds:schemaRef ds:uri="http://schemas.microsoft.com/office/2006/metadata/properties"/>
    <ds:schemaRef ds:uri="http://schemas.microsoft.com/office/infopath/2007/PartnerControls"/>
    <ds:schemaRef ds:uri="http://schemas.openxmlformats.org/package/2006/metadata/core-properties"/>
    <ds:schemaRef ds:uri="d45186a6-2355-4173-9394-92bec8426090"/>
  </ds:schemaRefs>
</ds:datastoreItem>
</file>

<file path=customXml/itemProps2.xml><?xml version="1.0" encoding="utf-8"?>
<ds:datastoreItem xmlns:ds="http://schemas.openxmlformats.org/officeDocument/2006/customXml" ds:itemID="{E281A673-3EAA-4452-93FD-317B9B85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F8632-0050-4789-931E-0280FCC96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2025-12-09T12:28:00Z</dcterms:created>
  <dcterms:modified xsi:type="dcterms:W3CDTF">2025-12-09T12:28:00Z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y fmtid="{D5CDD505-2E9C-101B-9397-08002B2CF9AE}" pid="3" name="MediaServiceImageTags">
    <vt:lpwstr/>
  </property>
</Properties>
</file>